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E2EE" w14:textId="7AC53DC0" w:rsidR="00922ECB" w:rsidRPr="00922ECB" w:rsidRDefault="00922ECB" w:rsidP="00922ECB">
      <w:pPr>
        <w:pStyle w:val="12"/>
        <w:spacing w:after="260"/>
        <w:ind w:right="-851"/>
        <w:jc w:val="center"/>
        <w:rPr>
          <w:sz w:val="28"/>
          <w:szCs w:val="28"/>
        </w:rPr>
      </w:pPr>
      <w:r w:rsidRPr="00922ECB">
        <w:rPr>
          <w:b/>
          <w:sz w:val="28"/>
          <w:szCs w:val="28"/>
        </w:rPr>
        <w:t>Договор №</w:t>
      </w:r>
      <w:r w:rsidRPr="00922ECB">
        <w:rPr>
          <w:sz w:val="28"/>
          <w:szCs w:val="28"/>
        </w:rPr>
        <w:t xml:space="preserve"> _____</w:t>
      </w:r>
    </w:p>
    <w:p w14:paraId="32898713" w14:textId="77777777" w:rsidR="00922ECB" w:rsidRPr="00922ECB" w:rsidRDefault="00922ECB" w:rsidP="0092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FA9BC" w14:textId="77777777" w:rsidR="00922ECB" w:rsidRPr="00922ECB" w:rsidRDefault="00922ECB" w:rsidP="0092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EF763A" w14:textId="32BB55CD" w:rsidR="00922ECB" w:rsidRPr="00922ECB" w:rsidRDefault="00922ECB" w:rsidP="0092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Иркутск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22E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922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 » ________ 2020 г.</w:t>
      </w:r>
    </w:p>
    <w:p w14:paraId="6D975C3E" w14:textId="77777777" w:rsidR="00922ECB" w:rsidRPr="00922ECB" w:rsidRDefault="00922ECB" w:rsidP="00922E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4D2DE" w14:textId="440268FC" w:rsidR="00F90133" w:rsidRPr="00922ECB" w:rsidRDefault="00922ECB" w:rsidP="00922ECB">
      <w:pPr>
        <w:pStyle w:val="12"/>
        <w:spacing w:line="276" w:lineRule="auto"/>
        <w:jc w:val="both"/>
        <w:rPr>
          <w:color w:val="auto"/>
          <w:sz w:val="28"/>
          <w:szCs w:val="28"/>
        </w:rPr>
      </w:pPr>
      <w:r w:rsidRPr="00922ECB">
        <w:rPr>
          <w:color w:val="auto"/>
          <w:sz w:val="28"/>
          <w:szCs w:val="28"/>
        </w:rPr>
        <w:t xml:space="preserve">Общество с ограниченной ответственностью «Центр оценки квалификации Иркутской области», </w:t>
      </w:r>
      <w:bookmarkStart w:id="0" w:name="_Hlk2110599"/>
      <w:r w:rsidRPr="00922ECB">
        <w:rPr>
          <w:color w:val="auto"/>
          <w:sz w:val="28"/>
          <w:szCs w:val="28"/>
        </w:rPr>
        <w:t xml:space="preserve">Аттестат соответствия № 10-01/38-18 от 20 декабря 2018 года, регистрационный номер в Реестре 38.008,  </w:t>
      </w:r>
      <w:bookmarkEnd w:id="0"/>
      <w:r w:rsidRPr="00922ECB">
        <w:rPr>
          <w:color w:val="auto"/>
          <w:sz w:val="28"/>
          <w:szCs w:val="28"/>
        </w:rPr>
        <w:t xml:space="preserve">именуемый   в дальнейшем  «ЦОК», в лице руководителя </w:t>
      </w:r>
      <w:proofErr w:type="spellStart"/>
      <w:r w:rsidRPr="00922ECB">
        <w:rPr>
          <w:color w:val="auto"/>
          <w:sz w:val="28"/>
          <w:szCs w:val="28"/>
        </w:rPr>
        <w:t>Апановича</w:t>
      </w:r>
      <w:proofErr w:type="spellEnd"/>
      <w:r w:rsidRPr="00922ECB">
        <w:rPr>
          <w:color w:val="auto"/>
          <w:sz w:val="28"/>
          <w:szCs w:val="28"/>
        </w:rPr>
        <w:t xml:space="preserve"> Сергея Ивановича, действующего на основании Устава и решения Совета по профессиональным квалификациям  в   области   обеспечения   безопасности   в      чрезвычайных ситуациях    от 20 декабря 2018 года</w:t>
      </w:r>
      <w:r>
        <w:rPr>
          <w:color w:val="auto"/>
          <w:sz w:val="28"/>
          <w:szCs w:val="28"/>
        </w:rPr>
        <w:t xml:space="preserve">  (Протокол </w:t>
      </w:r>
      <w:r w:rsidRPr="00922ECB">
        <w:rPr>
          <w:color w:val="auto"/>
          <w:sz w:val="28"/>
          <w:szCs w:val="28"/>
        </w:rPr>
        <w:t>№ 6), с   одной     стороны,</w:t>
      </w:r>
      <w:r>
        <w:rPr>
          <w:color w:val="auto"/>
          <w:sz w:val="28"/>
          <w:szCs w:val="28"/>
        </w:rPr>
        <w:t xml:space="preserve"> </w:t>
      </w:r>
      <w:r w:rsidR="00F90133">
        <w:rPr>
          <w:sz w:val="28"/>
          <w:szCs w:val="28"/>
        </w:rPr>
        <w:t>и _____________________________________, именуемое в дальнейшем «Заказчик», в лице ____________________________, действующего на основании _________________, с другой стороны, вместе именуемые «Стороны», заключили настоящий Договор (далее – Договор) о нижеследующем:</w:t>
      </w:r>
    </w:p>
    <w:p w14:paraId="644A76DF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BF3C54" w14:textId="77777777" w:rsidR="00F90133" w:rsidRDefault="00F90133" w:rsidP="00F9013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ДОГОВОРА</w:t>
      </w:r>
    </w:p>
    <w:p w14:paraId="1E7A2AE6" w14:textId="77777777" w:rsidR="00F90133" w:rsidRDefault="00F90133" w:rsidP="00F90133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CC7EDD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 Предметом настоящего договора является предоставление в период с ___________г. по ___________ г. платной услуги по организации и проведению процедуры независимой оценки профессиональной квалификации работника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в области обеспечения безопасности в чрезвычайных ситуациях по профессиональному стандарту «_____________________________________», утвержденному приказом Министерства труда и социальной защиты Российской Федерации от «__» августа _____ г. №_____.</w:t>
      </w:r>
    </w:p>
    <w:p w14:paraId="732BBECC" w14:textId="77777777" w:rsidR="00F90133" w:rsidRDefault="00F90133" w:rsidP="00F90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438221" w14:textId="77777777" w:rsidR="00F90133" w:rsidRDefault="00F90133" w:rsidP="00F90133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 И ОБЯЗАННОСТИ СТОРОН</w:t>
      </w:r>
    </w:p>
    <w:p w14:paraId="68E42D16" w14:textId="77777777" w:rsidR="00F90133" w:rsidRDefault="00F90133" w:rsidP="00F90133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A2A400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Права и обязанности ЦОК:</w:t>
      </w:r>
    </w:p>
    <w:p w14:paraId="3E7A42E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ЦОК обязан:</w:t>
      </w:r>
    </w:p>
    <w:p w14:paraId="73658CE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2.1.1.1. соответствовать требованиям к ЦОК, установленным нормативными документами Совета по профессиональным квалификациям в области обеспечения безопасности в чрезвычайных ситуациях (далее по тексту –СПК ЧС); </w:t>
      </w:r>
    </w:p>
    <w:p w14:paraId="19DA8256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2.1.1.2. предоставить Заказчику необходимую информацию о правилах и процедурах независимой оценки квалификаций;</w:t>
      </w:r>
    </w:p>
    <w:p w14:paraId="6EC6D49D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2.1.1.3. провести профессиональный экзамен квалификационной комиссией, сформированной из числа экспертов, аттестованных СПК ЧС, в установленные сроки, качественно и в полном объеме;</w:t>
      </w:r>
    </w:p>
    <w:p w14:paraId="5CD76DC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2.1.1.4. при принятии решения о присвоении работнику(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Заказчика профессиональной квалификации, выдать Свидетельство(а) о квалификации в срок не позднее 30 (тридцати) дней после проведения процедуры независимой оценки квалификаций;</w:t>
      </w:r>
    </w:p>
    <w:p w14:paraId="4F9BC7CE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2.1.1.5. в случае получения неудовлетворительной оценки и принятия отрицательного решения о присвоении квалификации выдать Заключение(я) о прохождении профессионального экзамена в срок не позднее 30 (тридцати) дней после проведения процедуры независимой оценки квалификаций; </w:t>
      </w:r>
    </w:p>
    <w:p w14:paraId="264D197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2.1.1.6. 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76D74FE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2.1.1.7. в случаях возникновения обстоятельств, препятствующих исполнению Договора, незамедлительно сообщить об этом Заказчику.</w:t>
      </w:r>
    </w:p>
    <w:p w14:paraId="3D2086E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ЦОК вправе:</w:t>
      </w:r>
    </w:p>
    <w:p w14:paraId="23E3A0FC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2.1.2.1. проводить независимую оценку квалификаций только по тем квалификациям, по которым наделен СПК ЧС полномочиями на проведение независимой оценки квалификаций;</w:t>
      </w:r>
    </w:p>
    <w:p w14:paraId="6EA3BA50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2.1.2.2. предоставлять мотивированные разъяснения в письменном виде в случае отказа от проведения профессионального экзамена;</w:t>
      </w:r>
    </w:p>
    <w:p w14:paraId="1A2F75F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2.1.2.3. получать от Заказчика информацию и документы, необходимые для проведения процедуры независимой оценки квалификаций;</w:t>
      </w:r>
    </w:p>
    <w:p w14:paraId="29CC612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2.1.2.4. требовать оплаты оказанных услуг в порядке и на условиях настоящего Договора.</w:t>
      </w:r>
    </w:p>
    <w:p w14:paraId="20B84E1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Права и обязанности Заказчика</w:t>
      </w:r>
    </w:p>
    <w:p w14:paraId="5998AD4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Заказчик обязан:</w:t>
      </w:r>
    </w:p>
    <w:p w14:paraId="513C96B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2.2.1.1. своевременно предоставить ЦОК всю необходимую информацию и документы работников для прохождения процедуры независимой оценки квалификаций;</w:t>
      </w:r>
    </w:p>
    <w:p w14:paraId="1C6E07F4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2.2.1.2. принять надлежащим образом исполнение обязательств по настоящему Договору в соответствии с условиями Договора;</w:t>
      </w:r>
    </w:p>
    <w:p w14:paraId="4433D496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2.2.1.3. своевременно осуществить оплату услуги по проведению процедуры независимой оценки квалификаций в соответствии с п. 3.2 настоящего Договора.</w:t>
      </w:r>
    </w:p>
    <w:p w14:paraId="136F5A2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Заказчик вправе:</w:t>
      </w:r>
    </w:p>
    <w:p w14:paraId="31E18373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2.2.2.1. требовать от ЦОК исполнения обязательств в соответствии с условиями настоящего Договора;</w:t>
      </w:r>
    </w:p>
    <w:p w14:paraId="337C95FD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2.2.2.2. подать жалобу в Апелляционную комиссию СПК на решение по результатам проведения профессионального экзамена по оценке квалификаций.</w:t>
      </w:r>
    </w:p>
    <w:p w14:paraId="4D92E220" w14:textId="77777777" w:rsidR="00F90133" w:rsidRDefault="00F90133" w:rsidP="00F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F9CFF3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СДАЧИ-ПРИЕМКИ УСЛУГ.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ЦЕНА И ПОРЯДОК РАСЧЕТОВ</w:t>
      </w:r>
    </w:p>
    <w:p w14:paraId="08AB6D74" w14:textId="77777777" w:rsidR="00F90133" w:rsidRDefault="00F90133" w:rsidP="00F90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EFFAB" w14:textId="77777777" w:rsidR="0004447F" w:rsidRDefault="00F90133" w:rsidP="0004447F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Стоимость услуг по настоящему договору определяется в соответствии с 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Методикой определения стоимости работ по оценке квалификаций в области обеспечения безопасности в чрезвычайных ситуациях, утвержденной СПК ЧС (протокол от 25 июля 2018 года)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составляет ______________________________</w:t>
      </w:r>
      <w:r w:rsidR="0004447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  <w:r w:rsidR="0004447F" w:rsidRPr="00E72A54">
        <w:rPr>
          <w:rFonts w:ascii="Times New Roman" w:eastAsia="Times New Roman" w:hAnsi="Times New Roman" w:cs="Times New Roman"/>
          <w:sz w:val="28"/>
          <w:szCs w:val="28"/>
          <w:lang w:eastAsia="ru-RU"/>
        </w:rPr>
        <w:t>_.</w:t>
      </w:r>
    </w:p>
    <w:p w14:paraId="1F4CDD89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Оплата стоимости услуг, указанной в п. 3.1 настоящего Договора, производится на условии 100%-ной предоплаты. </w:t>
      </w:r>
    </w:p>
    <w:p w14:paraId="62DB9507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Заказчик перечисляет денежные средства на расчетный счет, указанный в п. 6 настоящего договора, на основании выставленного счета на оплату. Обязательства по оплате услуг считаются выполненными с момента поступления денежных средств, указанных в п. 3.1 настоящего договора, на расчетный счет ЦОК.</w:t>
      </w:r>
    </w:p>
    <w:p w14:paraId="1CF1199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Факт оказания услуг по настоящему Договору оформляется Актом приемки-сдачи услуг. Заказчик не позднее 2 (двух) календарных дней с даты получения Акта приемки-сдачи услуг подписывает его и направляет один экземпляр в адрес ЦОК либо направляет в адрес ЦОК письменные и обоснованные возражения против подписания Акта приемки-сдачи услуг. Возражения не могут выходить за пределы обязательств, предусмотренных настоящим Договором для ЦОК.</w:t>
      </w:r>
    </w:p>
    <w:p w14:paraId="686F8CD8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 неполучении ЦОК от Заказчика Акта приемки-сдачи оказанных услуг в течение 2 (двух) календарных дней после передачи подписанного со стороны ЦОК Акта приемки-сдачи оказанных услуг Заказчику услуги по организации и проведению процедуры независимой оценки квалификаций считаются выполненными в полном объеме и в срок, предусмотренный настоящим Договором.</w:t>
      </w:r>
    </w:p>
    <w:p w14:paraId="1A7B364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 суммы, указанной в пункте 3.1, ЦОК уплачивает налоги в размерах и порядке, предусмотренных действующим законодательством Российской Федерации.</w:t>
      </w:r>
    </w:p>
    <w:p w14:paraId="03DD11CA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3.7. Увеличение стоимости услуг после заключения настоящего Договора не допускается, за исключением случаев, предусмотренных действующим законодательством Российской Федерации.</w:t>
      </w:r>
    </w:p>
    <w:p w14:paraId="5300325F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944FF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ОТВЕТСТВЕННОСТЬ СТОРОН И ПОРЯДОК РАЗРЕШЕНИЯ СПОРОВ</w:t>
      </w:r>
    </w:p>
    <w:p w14:paraId="17F8C65A" w14:textId="77777777" w:rsidR="00F90133" w:rsidRDefault="00F90133" w:rsidP="00F901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DE2AC2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0F1B39EF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Стороны освобождаются от ответственности за неисполнение или ненадлежащее исполнение обязательств по настоящему Договору в случае наступления обстоятельств непреодолимой силы.</w:t>
      </w:r>
    </w:p>
    <w:p w14:paraId="228A370E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ЦОК несет ответственность за нарушение порядка и сроков проведения профессионального экзамена и принятия решения о присвоении квалификации.</w:t>
      </w:r>
    </w:p>
    <w:p w14:paraId="2B6ED487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 Все разногласия и споры, возникающие по какому-либо пункту Договора, подлежат разрешению путем переговоров. Если Стороны не достигнут соглашения в ходе переговоров в течение 30 (тридцати) дней с даты начала письменной переписки в отношении спора, то такой спор подлежит рассмотрению в судебном порядке.</w:t>
      </w:r>
    </w:p>
    <w:p w14:paraId="55DBFA9C" w14:textId="77777777" w:rsidR="00F90133" w:rsidRDefault="00F90133" w:rsidP="00F90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2A1C05" w14:textId="77777777" w:rsidR="00F90133" w:rsidRDefault="00F90133" w:rsidP="00F9013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ЗАКЛЮЧИТЕЛЬНЫЕ ПОЛОЖЕНИЯ</w:t>
      </w:r>
    </w:p>
    <w:p w14:paraId="3181D47E" w14:textId="77777777" w:rsidR="00F90133" w:rsidRDefault="00F90133" w:rsidP="00F901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1B62C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5.1. Настоящий Договор вступает в силу с момента его подписания Сторонами и действует до полного исполнения обязательств по настоящему Договору.</w:t>
      </w:r>
    </w:p>
    <w:p w14:paraId="0E768C01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74E5C9EB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5.3. Изменения и дополнения к настоящему Договору оформляются в виде дополнительных соглашений к настоящему Договору в письменной форме, подписываются уполномоченными представителями Сторон, являются приложениями и составляют неотъемлемую часть настоящего Договора.</w:t>
      </w:r>
    </w:p>
    <w:p w14:paraId="2E80281F" w14:textId="77777777" w:rsidR="00F90133" w:rsidRDefault="00F90133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41F1C3" w14:textId="77777777" w:rsidR="00922ECB" w:rsidRDefault="00922ECB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E47438" w14:textId="77777777" w:rsidR="00922ECB" w:rsidRDefault="00922ECB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B72E5" w14:textId="77777777" w:rsidR="00922ECB" w:rsidRDefault="00922ECB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37A0E" w14:textId="77777777" w:rsidR="00922ECB" w:rsidRDefault="00922ECB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E5423" w14:textId="77777777" w:rsidR="00922ECB" w:rsidRDefault="00922ECB" w:rsidP="00F90133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8FE889" w14:textId="77777777" w:rsidR="00F90133" w:rsidRDefault="00F90133" w:rsidP="00F901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 РЕКВИЗИТЫ И ПОДПИСИ СТОРОН</w:t>
      </w:r>
    </w:p>
    <w:p w14:paraId="44792357" w14:textId="77777777" w:rsidR="00922ECB" w:rsidRDefault="00922ECB" w:rsidP="00F90133">
      <w:pPr>
        <w:spacing w:after="0" w:line="28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5CC29" w14:textId="77777777" w:rsidR="00922ECB" w:rsidRDefault="00922ECB" w:rsidP="00922ECB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Общество с ограниченной</w:t>
      </w:r>
    </w:p>
    <w:p w14:paraId="5045F7F7" w14:textId="77777777" w:rsidR="00922ECB" w:rsidRDefault="00922ECB" w:rsidP="00922ECB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ответственностью «Центр</w:t>
      </w:r>
    </w:p>
    <w:p w14:paraId="2746ABFA" w14:textId="77777777" w:rsidR="00922ECB" w:rsidRDefault="00922ECB" w:rsidP="00922ECB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оценки квалификации</w:t>
      </w:r>
    </w:p>
    <w:p w14:paraId="5D406937" w14:textId="77777777" w:rsidR="00922ECB" w:rsidRDefault="00922ECB" w:rsidP="00922ECB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Иркутской области»</w:t>
      </w:r>
      <w:r w:rsidRPr="00136C03">
        <w:rPr>
          <w:rFonts w:ascii="Times New Roman" w:hAnsi="Times New Roman"/>
          <w:b/>
          <w:sz w:val="24"/>
          <w:szCs w:val="24"/>
        </w:rPr>
        <w:t xml:space="preserve"> </w:t>
      </w:r>
    </w:p>
    <w:p w14:paraId="0B114331" w14:textId="77777777" w:rsidR="00922ECB" w:rsidRDefault="00922ECB" w:rsidP="00922ECB">
      <w:pPr>
        <w:pStyle w:val="ae"/>
        <w:ind w:right="-759" w:firstLine="30"/>
        <w:rPr>
          <w:rFonts w:ascii="Times New Roman" w:hAnsi="Times New Roman"/>
          <w:b/>
          <w:sz w:val="24"/>
          <w:szCs w:val="24"/>
        </w:rPr>
      </w:pPr>
    </w:p>
    <w:p w14:paraId="304B6AF8" w14:textId="77777777" w:rsidR="00922ECB" w:rsidRDefault="00922ECB" w:rsidP="00922ECB">
      <w:pPr>
        <w:pStyle w:val="ae"/>
        <w:ind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>ИНН 3811459337</w:t>
      </w:r>
    </w:p>
    <w:p w14:paraId="58538076" w14:textId="77777777" w:rsidR="00922ECB" w:rsidRPr="00B13A6E" w:rsidRDefault="00922ECB" w:rsidP="00922ECB">
      <w:pPr>
        <w:pStyle w:val="ae"/>
        <w:ind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 xml:space="preserve">КПП 381101001  </w:t>
      </w:r>
    </w:p>
    <w:p w14:paraId="16741CF1" w14:textId="77777777" w:rsidR="00922ECB" w:rsidRPr="00B13A6E" w:rsidRDefault="00922ECB" w:rsidP="00922ECB">
      <w:pPr>
        <w:pStyle w:val="ConsNormal"/>
        <w:widowControl/>
        <w:ind w:right="0" w:firstLine="30"/>
        <w:rPr>
          <w:rFonts w:ascii="Times New Roman" w:hAnsi="Times New Roman" w:cs="Times New Roman"/>
          <w:sz w:val="24"/>
          <w:szCs w:val="24"/>
        </w:rPr>
      </w:pPr>
      <w:r w:rsidRPr="00B13A6E">
        <w:rPr>
          <w:rFonts w:ascii="Times New Roman" w:hAnsi="Times New Roman" w:cs="Times New Roman"/>
          <w:sz w:val="24"/>
          <w:szCs w:val="24"/>
        </w:rPr>
        <w:t>ПАО СБЕРБАНК г. ИРКУТСК</w:t>
      </w:r>
      <w:r w:rsidRPr="00B13A6E">
        <w:rPr>
          <w:rFonts w:ascii="Times New Roman" w:hAnsi="Times New Roman"/>
          <w:sz w:val="24"/>
          <w:szCs w:val="24"/>
        </w:rPr>
        <w:t xml:space="preserve">           </w:t>
      </w:r>
    </w:p>
    <w:p w14:paraId="7F86F681" w14:textId="77777777" w:rsidR="00922ECB" w:rsidRPr="00B13A6E" w:rsidRDefault="00922ECB" w:rsidP="00922ECB">
      <w:pPr>
        <w:pStyle w:val="ae"/>
        <w:ind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 xml:space="preserve">р/с 40702810618350026024,                                                        </w:t>
      </w:r>
    </w:p>
    <w:p w14:paraId="77ABB277" w14:textId="77777777" w:rsidR="00922ECB" w:rsidRPr="00B13A6E" w:rsidRDefault="00922ECB" w:rsidP="00922ECB">
      <w:pPr>
        <w:pStyle w:val="ConsNormal"/>
        <w:widowControl/>
        <w:ind w:right="0" w:firstLine="30"/>
        <w:rPr>
          <w:rFonts w:ascii="Times New Roman" w:hAnsi="Times New Roman" w:cs="Times New Roman"/>
          <w:sz w:val="24"/>
          <w:szCs w:val="24"/>
        </w:rPr>
      </w:pPr>
      <w:r w:rsidRPr="00B13A6E">
        <w:rPr>
          <w:rFonts w:ascii="Times New Roman" w:hAnsi="Times New Roman" w:cs="Times New Roman"/>
          <w:sz w:val="24"/>
          <w:szCs w:val="24"/>
        </w:rPr>
        <w:t xml:space="preserve">к/с 30101810900000000607 </w:t>
      </w:r>
    </w:p>
    <w:p w14:paraId="10EA65F6" w14:textId="77777777" w:rsidR="00922ECB" w:rsidRDefault="00922ECB" w:rsidP="00922ECB">
      <w:pPr>
        <w:pStyle w:val="ConsNormal"/>
        <w:widowControl/>
        <w:ind w:right="0" w:firstLine="30"/>
        <w:rPr>
          <w:rFonts w:ascii="Times New Roman" w:hAnsi="Times New Roman" w:cs="Times New Roman"/>
          <w:sz w:val="24"/>
          <w:szCs w:val="24"/>
        </w:rPr>
      </w:pPr>
      <w:r w:rsidRPr="00B13A6E">
        <w:rPr>
          <w:rFonts w:ascii="Times New Roman" w:hAnsi="Times New Roman" w:cs="Times New Roman"/>
          <w:sz w:val="24"/>
          <w:szCs w:val="24"/>
        </w:rPr>
        <w:t>БИК 042520607</w:t>
      </w:r>
    </w:p>
    <w:p w14:paraId="0B56430C" w14:textId="77777777" w:rsidR="00922ECB" w:rsidRDefault="00922ECB" w:rsidP="00922ECB">
      <w:pPr>
        <w:pStyle w:val="ae"/>
        <w:ind w:firstLine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юридический/ </w:t>
      </w:r>
    </w:p>
    <w:p w14:paraId="0756CB13" w14:textId="77777777" w:rsidR="00922ECB" w:rsidRDefault="00922ECB" w:rsidP="00922ECB">
      <w:pPr>
        <w:pStyle w:val="ae"/>
        <w:ind w:firstLine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фактический:</w:t>
      </w:r>
    </w:p>
    <w:p w14:paraId="27B955B8" w14:textId="77777777" w:rsidR="00922ECB" w:rsidRDefault="00922ECB" w:rsidP="00922ECB">
      <w:pPr>
        <w:pStyle w:val="ae"/>
        <w:ind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>664081, г. Иркутск,</w:t>
      </w:r>
    </w:p>
    <w:p w14:paraId="0C1A4811" w14:textId="77777777" w:rsidR="00922ECB" w:rsidRDefault="00922ECB" w:rsidP="00922ECB">
      <w:pPr>
        <w:pStyle w:val="ConsNormal"/>
        <w:widowControl/>
        <w:ind w:right="0" w:firstLine="30"/>
        <w:rPr>
          <w:rFonts w:ascii="Times New Roman" w:hAnsi="Times New Roman"/>
          <w:sz w:val="24"/>
          <w:szCs w:val="24"/>
        </w:rPr>
      </w:pPr>
      <w:r w:rsidRPr="00B13A6E">
        <w:rPr>
          <w:rFonts w:ascii="Times New Roman" w:hAnsi="Times New Roman"/>
          <w:sz w:val="24"/>
          <w:szCs w:val="24"/>
        </w:rPr>
        <w:t>ул. Байкальская, 131</w:t>
      </w:r>
      <w:r>
        <w:rPr>
          <w:rFonts w:ascii="Times New Roman" w:hAnsi="Times New Roman"/>
          <w:sz w:val="24"/>
          <w:szCs w:val="24"/>
        </w:rPr>
        <w:t>;</w:t>
      </w:r>
    </w:p>
    <w:p w14:paraId="674B6DF2" w14:textId="77777777" w:rsidR="00922ECB" w:rsidRPr="00B13A6E" w:rsidRDefault="00922ECB" w:rsidP="00922ECB">
      <w:pPr>
        <w:pStyle w:val="ConsNormal"/>
        <w:widowControl/>
        <w:ind w:right="0" w:firstLine="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+7(950) 149-21-00</w:t>
      </w:r>
    </w:p>
    <w:p w14:paraId="6BD9945C" w14:textId="77777777" w:rsidR="00922ECB" w:rsidRDefault="00922ECB" w:rsidP="00922ECB">
      <w:pPr>
        <w:pStyle w:val="ae"/>
        <w:rPr>
          <w:rFonts w:ascii="Times New Roman" w:hAnsi="Times New Roman"/>
          <w:sz w:val="24"/>
          <w:szCs w:val="24"/>
        </w:rPr>
      </w:pPr>
    </w:p>
    <w:p w14:paraId="68BECA08" w14:textId="151D738D" w:rsidR="00922ECB" w:rsidRPr="00922ECB" w:rsidRDefault="00922ECB" w:rsidP="00922ECB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22ECB">
        <w:rPr>
          <w:rFonts w:ascii="Times New Roman" w:hAnsi="Times New Roman"/>
          <w:b/>
          <w:sz w:val="24"/>
          <w:szCs w:val="24"/>
        </w:rPr>
        <w:t xml:space="preserve">Руководитель </w:t>
      </w:r>
    </w:p>
    <w:p w14:paraId="7A5982BF" w14:textId="77777777" w:rsidR="00922ECB" w:rsidRPr="00B13A6E" w:rsidRDefault="00922ECB" w:rsidP="00922ECB">
      <w:pPr>
        <w:pStyle w:val="ae"/>
        <w:rPr>
          <w:rFonts w:ascii="Times New Roman" w:hAnsi="Times New Roman"/>
          <w:sz w:val="24"/>
          <w:szCs w:val="24"/>
        </w:rPr>
      </w:pPr>
    </w:p>
    <w:p w14:paraId="4BC0F4B8" w14:textId="77777777" w:rsidR="00922ECB" w:rsidRPr="00B13A6E" w:rsidRDefault="00922ECB" w:rsidP="00922ECB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</w:t>
      </w:r>
      <w:r w:rsidRPr="00B13A6E">
        <w:rPr>
          <w:rFonts w:ascii="Times New Roman" w:hAnsi="Times New Roman"/>
          <w:sz w:val="24"/>
          <w:szCs w:val="24"/>
        </w:rPr>
        <w:t xml:space="preserve">/С.И. </w:t>
      </w:r>
      <w:proofErr w:type="spellStart"/>
      <w:r w:rsidRPr="00B13A6E">
        <w:rPr>
          <w:rFonts w:ascii="Times New Roman" w:hAnsi="Times New Roman"/>
          <w:sz w:val="24"/>
          <w:szCs w:val="24"/>
        </w:rPr>
        <w:t>Апанович</w:t>
      </w:r>
      <w:proofErr w:type="spellEnd"/>
      <w:r w:rsidRPr="00B13A6E">
        <w:rPr>
          <w:rFonts w:ascii="Times New Roman" w:hAnsi="Times New Roman"/>
          <w:sz w:val="24"/>
          <w:szCs w:val="24"/>
        </w:rPr>
        <w:t xml:space="preserve"> </w:t>
      </w:r>
    </w:p>
    <w:p w14:paraId="710EBD0D" w14:textId="5A1AE019" w:rsidR="00F90133" w:rsidRDefault="00F90133"/>
    <w:p w14:paraId="54141385" w14:textId="213DB97F" w:rsidR="001315D9" w:rsidRDefault="001315D9"/>
    <w:p w14:paraId="5802115B" w14:textId="6260B031" w:rsidR="001315D9" w:rsidRDefault="001315D9"/>
    <w:p w14:paraId="3254235D" w14:textId="60DD7F46" w:rsidR="001315D9" w:rsidRDefault="001315D9"/>
    <w:p w14:paraId="4901E666" w14:textId="77777777" w:rsidR="00700201" w:rsidRDefault="00700201">
      <w:pPr>
        <w:sectPr w:rsidR="00700201" w:rsidSect="00922ECB">
          <w:headerReference w:type="default" r:id="rId7"/>
          <w:pgSz w:w="11906" w:h="16838"/>
          <w:pgMar w:top="1134" w:right="850" w:bottom="1134" w:left="1701" w:header="709" w:footer="709" w:gutter="0"/>
          <w:cols w:space="720"/>
          <w:docGrid w:linePitch="299"/>
        </w:sectPr>
      </w:pPr>
      <w:bookmarkStart w:id="1" w:name="_GoBack"/>
      <w:bookmarkEnd w:id="1"/>
    </w:p>
    <w:p w14:paraId="2C688E20" w14:textId="15751DB8" w:rsidR="001315D9" w:rsidRDefault="001315D9" w:rsidP="00101657"/>
    <w:sectPr w:rsidR="001315D9" w:rsidSect="00101657">
      <w:pgSz w:w="16838" w:h="11906" w:orient="landscape"/>
      <w:pgMar w:top="0" w:right="1134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ADD9F2" w14:textId="77777777" w:rsidR="00174B18" w:rsidRDefault="00174B18" w:rsidP="004C5147">
      <w:pPr>
        <w:spacing w:after="0" w:line="240" w:lineRule="auto"/>
      </w:pPr>
      <w:r>
        <w:separator/>
      </w:r>
    </w:p>
  </w:endnote>
  <w:endnote w:type="continuationSeparator" w:id="0">
    <w:p w14:paraId="53C20D4A" w14:textId="77777777" w:rsidR="00174B18" w:rsidRDefault="00174B18" w:rsidP="004C5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6DA73" w14:textId="77777777" w:rsidR="00174B18" w:rsidRDefault="00174B18" w:rsidP="004C5147">
      <w:pPr>
        <w:spacing w:after="0" w:line="240" w:lineRule="auto"/>
      </w:pPr>
      <w:r>
        <w:separator/>
      </w:r>
    </w:p>
  </w:footnote>
  <w:footnote w:type="continuationSeparator" w:id="0">
    <w:p w14:paraId="51166C28" w14:textId="77777777" w:rsidR="00174B18" w:rsidRDefault="00174B18" w:rsidP="004C51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A7CD3" w14:textId="7CE530C4" w:rsidR="001E4A9F" w:rsidRPr="004A1931" w:rsidRDefault="001E4A9F" w:rsidP="004C5147">
    <w:pPr>
      <w:pStyle w:val="a8"/>
      <w:jc w:val="center"/>
      <w:rPr>
        <w:rFonts w:ascii="Times New Roman" w:hAnsi="Times New Roman" w:cs="Times New Roman"/>
        <w:b/>
        <w:color w:val="00B05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710E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BEC69BC"/>
    <w:multiLevelType w:val="hybridMultilevel"/>
    <w:tmpl w:val="4E103E76"/>
    <w:lvl w:ilvl="0" w:tplc="1E0033A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D71A3"/>
    <w:multiLevelType w:val="hybridMultilevel"/>
    <w:tmpl w:val="A1F0F6B6"/>
    <w:lvl w:ilvl="0" w:tplc="F1CE2C3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30D33DE5"/>
    <w:multiLevelType w:val="hybridMultilevel"/>
    <w:tmpl w:val="630672E4"/>
    <w:lvl w:ilvl="0" w:tplc="0C406A1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4274C"/>
    <w:multiLevelType w:val="hybridMultilevel"/>
    <w:tmpl w:val="8B26A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66D3"/>
    <w:multiLevelType w:val="hybridMultilevel"/>
    <w:tmpl w:val="F3A81D6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20"/>
    <w:rsid w:val="000076FC"/>
    <w:rsid w:val="000250D9"/>
    <w:rsid w:val="0004447F"/>
    <w:rsid w:val="00074DF0"/>
    <w:rsid w:val="000A7096"/>
    <w:rsid w:val="000B7279"/>
    <w:rsid w:val="000D23AF"/>
    <w:rsid w:val="000E6A96"/>
    <w:rsid w:val="00101657"/>
    <w:rsid w:val="001315D9"/>
    <w:rsid w:val="00146210"/>
    <w:rsid w:val="00174B18"/>
    <w:rsid w:val="00177BEC"/>
    <w:rsid w:val="001A7E32"/>
    <w:rsid w:val="001B18A5"/>
    <w:rsid w:val="001B6416"/>
    <w:rsid w:val="001D5C69"/>
    <w:rsid w:val="001E4A9F"/>
    <w:rsid w:val="00206D41"/>
    <w:rsid w:val="00262D1C"/>
    <w:rsid w:val="002810C4"/>
    <w:rsid w:val="002A4493"/>
    <w:rsid w:val="002B26ED"/>
    <w:rsid w:val="002E6D75"/>
    <w:rsid w:val="002F281E"/>
    <w:rsid w:val="002F6C5B"/>
    <w:rsid w:val="00354F54"/>
    <w:rsid w:val="003C3BFB"/>
    <w:rsid w:val="003F2862"/>
    <w:rsid w:val="004A1931"/>
    <w:rsid w:val="004C5147"/>
    <w:rsid w:val="004C745C"/>
    <w:rsid w:val="00530DC8"/>
    <w:rsid w:val="005736FF"/>
    <w:rsid w:val="005E2769"/>
    <w:rsid w:val="005E7C50"/>
    <w:rsid w:val="00600241"/>
    <w:rsid w:val="00613220"/>
    <w:rsid w:val="00662DAE"/>
    <w:rsid w:val="006D2EFB"/>
    <w:rsid w:val="00700201"/>
    <w:rsid w:val="00761469"/>
    <w:rsid w:val="007648EC"/>
    <w:rsid w:val="007970F2"/>
    <w:rsid w:val="008960C1"/>
    <w:rsid w:val="008A06BF"/>
    <w:rsid w:val="008B3759"/>
    <w:rsid w:val="00922ECB"/>
    <w:rsid w:val="00952343"/>
    <w:rsid w:val="009540ED"/>
    <w:rsid w:val="00957C94"/>
    <w:rsid w:val="009B4E17"/>
    <w:rsid w:val="00A00764"/>
    <w:rsid w:val="00A44872"/>
    <w:rsid w:val="00A5765D"/>
    <w:rsid w:val="00A81558"/>
    <w:rsid w:val="00A84946"/>
    <w:rsid w:val="00AD320E"/>
    <w:rsid w:val="00B15C66"/>
    <w:rsid w:val="00B2192F"/>
    <w:rsid w:val="00B528B4"/>
    <w:rsid w:val="00B6128A"/>
    <w:rsid w:val="00B669AA"/>
    <w:rsid w:val="00BB2B93"/>
    <w:rsid w:val="00BC5009"/>
    <w:rsid w:val="00BC56E9"/>
    <w:rsid w:val="00BE0E2C"/>
    <w:rsid w:val="00CD25F8"/>
    <w:rsid w:val="00CE2483"/>
    <w:rsid w:val="00CF66D4"/>
    <w:rsid w:val="00D237D1"/>
    <w:rsid w:val="00D3426E"/>
    <w:rsid w:val="00D54533"/>
    <w:rsid w:val="00DB4191"/>
    <w:rsid w:val="00DF6372"/>
    <w:rsid w:val="00E3251C"/>
    <w:rsid w:val="00ED5DCA"/>
    <w:rsid w:val="00EF208E"/>
    <w:rsid w:val="00F46944"/>
    <w:rsid w:val="00F555B4"/>
    <w:rsid w:val="00F90133"/>
    <w:rsid w:val="00FA5EBA"/>
    <w:rsid w:val="00FD5A46"/>
    <w:rsid w:val="00FD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C3CF5"/>
  <w15:chartTrackingRefBased/>
  <w15:docId w15:val="{C2910A41-C23A-40AF-B23C-DF393D9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147"/>
  </w:style>
  <w:style w:type="paragraph" w:styleId="1">
    <w:name w:val="heading 1"/>
    <w:basedOn w:val="a"/>
    <w:next w:val="a"/>
    <w:link w:val="10"/>
    <w:uiPriority w:val="9"/>
    <w:qFormat/>
    <w:rsid w:val="004C51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37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815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5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1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a3">
    <w:name w:val="Table Grid"/>
    <w:basedOn w:val="a1"/>
    <w:uiPriority w:val="39"/>
    <w:rsid w:val="004C5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5147"/>
    <w:pPr>
      <w:ind w:left="720"/>
      <w:contextualSpacing/>
    </w:pPr>
  </w:style>
  <w:style w:type="character" w:styleId="a5">
    <w:name w:val="Strong"/>
    <w:basedOn w:val="a0"/>
    <w:uiPriority w:val="22"/>
    <w:qFormat/>
    <w:rsid w:val="004C5147"/>
    <w:rPr>
      <w:b/>
      <w:bCs/>
    </w:rPr>
  </w:style>
  <w:style w:type="character" w:styleId="a6">
    <w:name w:val="Hyperlink"/>
    <w:basedOn w:val="a0"/>
    <w:uiPriority w:val="99"/>
    <w:unhideWhenUsed/>
    <w:rsid w:val="004C5147"/>
    <w:rPr>
      <w:color w:val="0000FF"/>
      <w:u w:val="single"/>
    </w:rPr>
  </w:style>
  <w:style w:type="paragraph" w:customStyle="1" w:styleId="headertext">
    <w:name w:val="headertext"/>
    <w:basedOn w:val="a"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hitespacepreserver">
    <w:name w:val="whitespace_preserver"/>
    <w:basedOn w:val="a0"/>
    <w:rsid w:val="004C5147"/>
  </w:style>
  <w:style w:type="paragraph" w:styleId="a7">
    <w:name w:val="Normal (Web)"/>
    <w:basedOn w:val="a"/>
    <w:uiPriority w:val="99"/>
    <w:unhideWhenUsed/>
    <w:rsid w:val="004C5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C5147"/>
  </w:style>
  <w:style w:type="paragraph" w:styleId="aa">
    <w:name w:val="footer"/>
    <w:basedOn w:val="a"/>
    <w:link w:val="ab"/>
    <w:uiPriority w:val="99"/>
    <w:unhideWhenUsed/>
    <w:rsid w:val="004C5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C5147"/>
  </w:style>
  <w:style w:type="character" w:customStyle="1" w:styleId="40">
    <w:name w:val="Заголовок 4 Знак"/>
    <w:basedOn w:val="a0"/>
    <w:link w:val="4"/>
    <w:uiPriority w:val="9"/>
    <w:semiHidden/>
    <w:rsid w:val="00A8155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81558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D237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UnresolvedMention">
    <w:name w:val="Unresolved Mention"/>
    <w:basedOn w:val="a0"/>
    <w:uiPriority w:val="99"/>
    <w:semiHidden/>
    <w:unhideWhenUsed/>
    <w:rsid w:val="000076FC"/>
    <w:rPr>
      <w:color w:val="605E5C"/>
      <w:shd w:val="clear" w:color="auto" w:fill="E1DFDD"/>
    </w:rPr>
  </w:style>
  <w:style w:type="table" w:customStyle="1" w:styleId="11">
    <w:name w:val="Сетка таблицы1"/>
    <w:basedOn w:val="a1"/>
    <w:next w:val="a3"/>
    <w:uiPriority w:val="59"/>
    <w:rsid w:val="00F9013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бычный1"/>
    <w:rsid w:val="00F9013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110">
    <w:name w:val="Сетка таблицы11"/>
    <w:basedOn w:val="a1"/>
    <w:uiPriority w:val="59"/>
    <w:rsid w:val="001315D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15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15C66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922E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922E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VDPO-GB</dc:creator>
  <cp:keywords/>
  <dc:description/>
  <cp:lastModifiedBy>Елена</cp:lastModifiedBy>
  <cp:revision>2</cp:revision>
  <cp:lastPrinted>2019-03-03T10:09:00Z</cp:lastPrinted>
  <dcterms:created xsi:type="dcterms:W3CDTF">2020-02-17T03:43:00Z</dcterms:created>
  <dcterms:modified xsi:type="dcterms:W3CDTF">2020-02-17T03:43:00Z</dcterms:modified>
</cp:coreProperties>
</file>