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E098" w14:textId="77777777" w:rsidR="00A52D82" w:rsidRPr="00A52D82" w:rsidRDefault="00A52D82" w:rsidP="005E3D97">
      <w:pPr>
        <w:tabs>
          <w:tab w:val="right" w:pos="9355"/>
        </w:tabs>
        <w:jc w:val="center"/>
        <w:rPr>
          <w:rFonts w:ascii="Times New Roman" w:hAnsi="Times New Roman" w:cs="Times New Roman"/>
          <w:b/>
          <w:lang w:val="en-US"/>
        </w:rPr>
      </w:pPr>
      <w:r w:rsidRPr="00A52D82">
        <w:rPr>
          <w:rFonts w:ascii="Times New Roman" w:hAnsi="Times New Roman" w:cs="Times New Roman"/>
          <w:b/>
          <w:noProof/>
        </w:rPr>
        <w:drawing>
          <wp:inline distT="0" distB="0" distL="0" distR="0" wp14:anchorId="4722DF99" wp14:editId="1FE8CF72">
            <wp:extent cx="5027971" cy="714687"/>
            <wp:effectExtent l="0" t="0" r="1270" b="9525"/>
            <wp:docPr id="2" name="Рисунок 2" descr="N:\Обмен информацией\PR\Лого\LOGO НАРК (логотипы)\N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Обмен информацией\PR\Лого\LOGO НАРК (логотипы)\NARK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69" cy="73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D0CF" w14:textId="77777777" w:rsidR="00175DC6" w:rsidRPr="00A52D82" w:rsidRDefault="00175DC6" w:rsidP="00A52D82">
      <w:pPr>
        <w:jc w:val="center"/>
        <w:rPr>
          <w:rFonts w:ascii="Times New Roman" w:hAnsi="Times New Roman" w:cs="Times New Roman"/>
          <w:b/>
        </w:rPr>
      </w:pPr>
      <w:r w:rsidRPr="00A52D82">
        <w:rPr>
          <w:rFonts w:ascii="Times New Roman" w:hAnsi="Times New Roman" w:cs="Times New Roman"/>
          <w:b/>
        </w:rPr>
        <w:t>АВТОНОМНАЯ НЕКОММЕРЧЕСКАЯ ОРГАНИЗАЦИЯ</w:t>
      </w:r>
    </w:p>
    <w:p w14:paraId="02434169" w14:textId="77777777" w:rsidR="00A52D82" w:rsidRDefault="00175DC6" w:rsidP="005E3D97">
      <w:pPr>
        <w:ind w:left="-993" w:right="-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6AFA3E" wp14:editId="400EEE58">
            <wp:extent cx="6017260" cy="73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B53651" w14:textId="05A36DA3" w:rsidR="00FD1717" w:rsidRPr="003A1A05" w:rsidRDefault="00175DC6" w:rsidP="005E3D97">
      <w:pPr>
        <w:ind w:left="-993" w:right="-84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D82">
        <w:rPr>
          <w:rFonts w:ascii="Times New Roman" w:hAnsi="Times New Roman" w:cs="Times New Roman"/>
          <w:b/>
          <w:sz w:val="20"/>
          <w:szCs w:val="20"/>
        </w:rPr>
        <w:t xml:space="preserve">Пресс – служба: </w:t>
      </w:r>
      <w:hyperlink r:id="rId10" w:history="1">
        <w:r w:rsidR="00A52D82"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pr@</w:t>
        </w:r>
        <w:r w:rsidR="00A52D82" w:rsidRPr="00097A84">
          <w:rPr>
            <w:rStyle w:val="a8"/>
            <w:rFonts w:ascii="Times New Roman" w:hAnsi="Times New Roman" w:cs="Times New Roman"/>
            <w:b/>
            <w:sz w:val="20"/>
            <w:szCs w:val="20"/>
            <w:lang w:val="en-US"/>
          </w:rPr>
          <w:t>nark</w:t>
        </w:r>
        <w:r w:rsidR="00A52D82"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.ru</w:t>
        </w:r>
      </w:hyperlink>
      <w:r w:rsidRPr="00A52D82">
        <w:rPr>
          <w:rFonts w:ascii="Times New Roman" w:hAnsi="Times New Roman" w:cs="Times New Roman"/>
          <w:b/>
          <w:sz w:val="20"/>
          <w:szCs w:val="20"/>
        </w:rPr>
        <w:t>;</w:t>
      </w:r>
      <w:r w:rsidR="005E3D97">
        <w:rPr>
          <w:rFonts w:ascii="Times New Roman" w:hAnsi="Times New Roman" w:cs="Times New Roman"/>
          <w:b/>
          <w:sz w:val="20"/>
          <w:szCs w:val="20"/>
        </w:rPr>
        <w:tab/>
      </w:r>
      <w:r w:rsidRPr="00A52D82">
        <w:rPr>
          <w:rFonts w:ascii="Times New Roman" w:hAnsi="Times New Roman" w:cs="Times New Roman"/>
          <w:b/>
          <w:sz w:val="20"/>
          <w:szCs w:val="20"/>
        </w:rPr>
        <w:t xml:space="preserve">тел:+7 </w:t>
      </w:r>
      <w:r w:rsidR="005E3D97">
        <w:rPr>
          <w:rFonts w:ascii="Times New Roman" w:hAnsi="Times New Roman" w:cs="Times New Roman"/>
          <w:b/>
          <w:sz w:val="20"/>
          <w:szCs w:val="20"/>
        </w:rPr>
        <w:t>(</w:t>
      </w:r>
      <w:r w:rsidRPr="00A52D82">
        <w:rPr>
          <w:rFonts w:ascii="Times New Roman" w:hAnsi="Times New Roman" w:cs="Times New Roman"/>
          <w:b/>
          <w:sz w:val="20"/>
          <w:szCs w:val="20"/>
        </w:rPr>
        <w:t>495) 966-16-86 доб.</w:t>
      </w:r>
      <w:r w:rsidR="005E3D97">
        <w:rPr>
          <w:rFonts w:ascii="Times New Roman" w:hAnsi="Times New Roman" w:cs="Times New Roman"/>
          <w:b/>
          <w:sz w:val="20"/>
          <w:szCs w:val="20"/>
        </w:rPr>
        <w:t xml:space="preserve"> 1007,</w:t>
      </w:r>
      <w:r w:rsidRPr="00A52D82">
        <w:rPr>
          <w:rFonts w:ascii="Times New Roman" w:hAnsi="Times New Roman" w:cs="Times New Roman"/>
          <w:b/>
          <w:sz w:val="20"/>
          <w:szCs w:val="20"/>
        </w:rPr>
        <w:t xml:space="preserve"> 1031</w:t>
      </w:r>
      <w:r w:rsidRPr="00A52D82">
        <w:rPr>
          <w:rFonts w:ascii="Times New Roman" w:hAnsi="Times New Roman" w:cs="Times New Roman"/>
          <w:b/>
          <w:sz w:val="20"/>
          <w:szCs w:val="20"/>
        </w:rPr>
        <w:tab/>
      </w:r>
      <w:r w:rsidR="00063280">
        <w:rPr>
          <w:rFonts w:ascii="Times New Roman" w:hAnsi="Times New Roman" w:cs="Times New Roman"/>
          <w:b/>
          <w:sz w:val="20"/>
          <w:szCs w:val="20"/>
        </w:rPr>
        <w:tab/>
      </w:r>
      <w:r w:rsidR="00DD125C">
        <w:rPr>
          <w:rFonts w:ascii="Times New Roman" w:hAnsi="Times New Roman" w:cs="Times New Roman"/>
          <w:b/>
          <w:sz w:val="20"/>
          <w:szCs w:val="20"/>
        </w:rPr>
        <w:t>13 сентября</w:t>
      </w:r>
      <w:r w:rsidR="003A1A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433B">
        <w:rPr>
          <w:rFonts w:ascii="Times New Roman" w:hAnsi="Times New Roman" w:cs="Times New Roman"/>
          <w:b/>
          <w:sz w:val="20"/>
          <w:szCs w:val="20"/>
        </w:rPr>
        <w:t>2022</w:t>
      </w:r>
      <w:r w:rsidR="00322CA1">
        <w:rPr>
          <w:rFonts w:ascii="Times New Roman" w:hAnsi="Times New Roman" w:cs="Times New Roman"/>
          <w:b/>
          <w:sz w:val="20"/>
          <w:szCs w:val="20"/>
        </w:rPr>
        <w:t xml:space="preserve"> года </w:t>
      </w:r>
    </w:p>
    <w:p w14:paraId="2D2A46E6" w14:textId="77777777" w:rsidR="00E56716" w:rsidRPr="00E56716" w:rsidRDefault="00E56716" w:rsidP="003A1A05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</w:rPr>
      </w:pPr>
    </w:p>
    <w:p w14:paraId="74E6F32F" w14:textId="77777777" w:rsidR="00DD125C" w:rsidRPr="00DD125C" w:rsidRDefault="00DD125C" w:rsidP="00DD1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25C">
        <w:rPr>
          <w:rFonts w:ascii="Times New Roman" w:hAnsi="Times New Roman" w:cs="Times New Roman"/>
          <w:b/>
          <w:sz w:val="28"/>
          <w:szCs w:val="28"/>
        </w:rPr>
        <w:t>16 августа в Светлогорске назовут лучшего электромонтера страны</w:t>
      </w:r>
    </w:p>
    <w:p w14:paraId="5B0C3787" w14:textId="77777777" w:rsidR="00DD125C" w:rsidRPr="00DD125C" w:rsidRDefault="00DD125C" w:rsidP="00DD12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25C">
        <w:rPr>
          <w:rFonts w:ascii="Times New Roman" w:hAnsi="Times New Roman" w:cs="Times New Roman"/>
          <w:i/>
          <w:sz w:val="28"/>
          <w:szCs w:val="28"/>
        </w:rPr>
        <w:t>С 12 по 16 сентября 2022 года в Калининградской области проходит Федеральный этап Всероссийского конкурса профессионального мастерства «Лучший по профессии» в номинации «Лучший электромонтер». В мероприятии примут участие ведущие специалисты отрасли, представители профильных министерств и ведомств, эксперты и студенты калининградских учебных заведений</w:t>
      </w:r>
    </w:p>
    <w:p w14:paraId="7EBB0DC8" w14:textId="77777777" w:rsidR="00DD125C" w:rsidRPr="00DD125C" w:rsidRDefault="00DD125C" w:rsidP="00DD125C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D125C">
        <w:rPr>
          <w:rFonts w:ascii="Times New Roman" w:hAnsi="Times New Roman" w:cs="Times New Roman"/>
          <w:sz w:val="28"/>
          <w:szCs w:val="28"/>
          <w:highlight w:val="white"/>
        </w:rPr>
        <w:t>Согласно статистике, в настоящее время профессия электромонтера является одной из самых распространенных и востребованных в российской электро- и теплоэнергетике. При этом, по данным мониторинга рынка труда, проведенного Советом по профессиональным квалификациям в электроэнергетике, спрос на специалистов данного профиля со стороны работодателей стабильно растет. Наряду с выявлением лучших в отрасли, целью Всероссийского конкурса «Лучший по профессии» является увеличение интереса к профессии среди молодежи и популяризация данного направления деятельности среди учащихся.</w:t>
      </w:r>
    </w:p>
    <w:p w14:paraId="690CA664" w14:textId="6E7F9183" w:rsidR="00DD125C" w:rsidRPr="00DD125C" w:rsidRDefault="00DD125C" w:rsidP="00DD125C">
      <w:pPr>
        <w:jc w:val="both"/>
        <w:rPr>
          <w:rFonts w:ascii="Times New Roman" w:hAnsi="Times New Roman" w:cs="Times New Roman"/>
          <w:sz w:val="28"/>
          <w:szCs w:val="28"/>
        </w:rPr>
      </w:pPr>
      <w:r w:rsidRPr="00DD125C">
        <w:rPr>
          <w:rFonts w:ascii="Times New Roman" w:hAnsi="Times New Roman" w:cs="Times New Roman"/>
          <w:sz w:val="28"/>
          <w:szCs w:val="28"/>
          <w:highlight w:val="white"/>
        </w:rPr>
        <w:t xml:space="preserve">В федеральном этапе профессионального состязания примут участие победители региональных этапов конкурса, прошедших весной и летом 2022 года. </w:t>
      </w:r>
      <w:r w:rsidRPr="00DD125C">
        <w:rPr>
          <w:rFonts w:ascii="Times New Roman" w:hAnsi="Times New Roman" w:cs="Times New Roman"/>
          <w:sz w:val="28"/>
          <w:szCs w:val="28"/>
        </w:rPr>
        <w:t>Соревноваться за звание «Лучший электромонтер» в Калининград приедут около 90 конкурсантов из 3</w:t>
      </w:r>
      <w:r w:rsidR="00CE0614">
        <w:rPr>
          <w:rFonts w:ascii="Times New Roman" w:hAnsi="Times New Roman" w:cs="Times New Roman"/>
          <w:sz w:val="28"/>
          <w:szCs w:val="28"/>
        </w:rPr>
        <w:t>6</w:t>
      </w:r>
      <w:r w:rsidRPr="00DD125C">
        <w:rPr>
          <w:rFonts w:ascii="Times New Roman" w:hAnsi="Times New Roman" w:cs="Times New Roman"/>
          <w:sz w:val="28"/>
          <w:szCs w:val="28"/>
        </w:rPr>
        <w:t xml:space="preserve"> регионов России.</w:t>
      </w:r>
      <w:r w:rsidRPr="00DD125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D125C">
        <w:rPr>
          <w:rFonts w:ascii="Times New Roman" w:hAnsi="Times New Roman" w:cs="Times New Roman"/>
          <w:sz w:val="28"/>
          <w:szCs w:val="28"/>
        </w:rPr>
        <w:t>Победитель конкурса получит денежный приз в размере 300 тыс. рублей, финалисты, занявшие второе и третье места, 200 и 100 тыс. рублей, соответственно.</w:t>
      </w:r>
    </w:p>
    <w:p w14:paraId="25584A88" w14:textId="77777777" w:rsidR="00DD125C" w:rsidRPr="00DD125C" w:rsidRDefault="00DD125C" w:rsidP="00DD12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01514" w14:textId="77777777" w:rsidR="00DD125C" w:rsidRPr="00DD125C" w:rsidRDefault="00DD125C" w:rsidP="00DD12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5C">
        <w:rPr>
          <w:rFonts w:ascii="Times New Roman" w:hAnsi="Times New Roman" w:cs="Times New Roman"/>
          <w:b/>
          <w:sz w:val="28"/>
          <w:szCs w:val="28"/>
        </w:rPr>
        <w:t>Программа федерального этапа номинации «Лучший электромонтер»</w:t>
      </w:r>
    </w:p>
    <w:p w14:paraId="1AA579A8" w14:textId="77777777" w:rsidR="00DD125C" w:rsidRPr="00DD125C" w:rsidRDefault="00DD125C" w:rsidP="00DD125C">
      <w:pPr>
        <w:jc w:val="both"/>
        <w:rPr>
          <w:rFonts w:ascii="Times New Roman" w:hAnsi="Times New Roman" w:cs="Times New Roman"/>
          <w:sz w:val="28"/>
          <w:szCs w:val="28"/>
        </w:rPr>
      </w:pPr>
      <w:r w:rsidRPr="00DD125C">
        <w:rPr>
          <w:rFonts w:ascii="Times New Roman" w:hAnsi="Times New Roman" w:cs="Times New Roman"/>
          <w:b/>
          <w:sz w:val="28"/>
          <w:szCs w:val="28"/>
        </w:rPr>
        <w:t>12 сентября</w:t>
      </w:r>
      <w:r w:rsidRPr="00DD125C">
        <w:rPr>
          <w:rFonts w:ascii="Times New Roman" w:hAnsi="Times New Roman" w:cs="Times New Roman"/>
          <w:sz w:val="28"/>
          <w:szCs w:val="28"/>
        </w:rPr>
        <w:t xml:space="preserve"> в 10:00 состоится церемония торжественного открытия конкурса в светлогорском театре эстрады «Янтарь-холл» (г. Светлогорск, ул. Ленина, д. 11), которая даст старт проведению соревнований участников.</w:t>
      </w:r>
    </w:p>
    <w:p w14:paraId="5938F041" w14:textId="77777777" w:rsidR="00DD125C" w:rsidRPr="00DD125C" w:rsidRDefault="00DD125C" w:rsidP="00DD125C">
      <w:pPr>
        <w:jc w:val="both"/>
        <w:rPr>
          <w:rFonts w:ascii="Times New Roman" w:hAnsi="Times New Roman" w:cs="Times New Roman"/>
          <w:sz w:val="28"/>
          <w:szCs w:val="28"/>
        </w:rPr>
      </w:pPr>
      <w:r w:rsidRPr="00DD125C">
        <w:rPr>
          <w:rFonts w:ascii="Times New Roman" w:hAnsi="Times New Roman" w:cs="Times New Roman"/>
          <w:sz w:val="28"/>
          <w:szCs w:val="28"/>
        </w:rPr>
        <w:t xml:space="preserve">Этапы конкурса пройдут </w:t>
      </w:r>
      <w:r w:rsidRPr="00DD125C">
        <w:rPr>
          <w:rFonts w:ascii="Times New Roman" w:hAnsi="Times New Roman" w:cs="Times New Roman"/>
          <w:b/>
          <w:sz w:val="28"/>
          <w:szCs w:val="28"/>
        </w:rPr>
        <w:t>с 12 по 15 сентября</w:t>
      </w:r>
      <w:r w:rsidRPr="00DD125C">
        <w:rPr>
          <w:rFonts w:ascii="Times New Roman" w:hAnsi="Times New Roman" w:cs="Times New Roman"/>
          <w:sz w:val="28"/>
          <w:szCs w:val="28"/>
        </w:rPr>
        <w:t xml:space="preserve"> в учебно-тренировочном центре Светлогорской РЭС (г. Светлогорск, ул. Железнодорожная, д. 15).</w:t>
      </w:r>
    </w:p>
    <w:p w14:paraId="7865DFBA" w14:textId="77777777" w:rsidR="00DD125C" w:rsidRPr="00DD125C" w:rsidRDefault="00DD125C" w:rsidP="00DD125C">
      <w:pPr>
        <w:jc w:val="both"/>
        <w:rPr>
          <w:rFonts w:ascii="Times New Roman" w:hAnsi="Times New Roman" w:cs="Times New Roman"/>
          <w:sz w:val="28"/>
          <w:szCs w:val="28"/>
        </w:rPr>
      </w:pPr>
      <w:r w:rsidRPr="00DD125C">
        <w:rPr>
          <w:rFonts w:ascii="Times New Roman" w:hAnsi="Times New Roman" w:cs="Times New Roman"/>
          <w:b/>
          <w:sz w:val="28"/>
          <w:szCs w:val="28"/>
        </w:rPr>
        <w:t>16 сентября</w:t>
      </w:r>
      <w:r w:rsidRPr="00DD125C">
        <w:rPr>
          <w:rFonts w:ascii="Times New Roman" w:hAnsi="Times New Roman" w:cs="Times New Roman"/>
          <w:sz w:val="28"/>
          <w:szCs w:val="28"/>
        </w:rPr>
        <w:t xml:space="preserve"> в театре эстрады «Янтарь-холл» запланирован ряд мероприятий:</w:t>
      </w:r>
    </w:p>
    <w:p w14:paraId="7744D4E8" w14:textId="77777777" w:rsidR="00DD125C" w:rsidRPr="00DD125C" w:rsidRDefault="00DD125C" w:rsidP="00DD12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12</w:t>
      </w:r>
      <w:r w:rsidRPr="00DD125C">
        <w:rPr>
          <w:rFonts w:ascii="Times New Roman" w:hAnsi="Times New Roman" w:cs="Times New Roman"/>
          <w:sz w:val="28"/>
          <w:szCs w:val="28"/>
        </w:rPr>
        <w:t>: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>00 пройдет конференция «Профессиональная квалификация: основной капитал работника и работодателя»</w:t>
      </w:r>
      <w:r w:rsidRPr="00DD125C">
        <w:rPr>
          <w:rFonts w:ascii="Times New Roman" w:hAnsi="Times New Roman" w:cs="Times New Roman"/>
          <w:sz w:val="28"/>
          <w:szCs w:val="28"/>
        </w:rPr>
        <w:t>;</w:t>
      </w:r>
    </w:p>
    <w:p w14:paraId="26A8CFAE" w14:textId="77777777" w:rsidR="00DD125C" w:rsidRPr="00DD125C" w:rsidRDefault="00DD125C" w:rsidP="00DD12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25C">
        <w:rPr>
          <w:rFonts w:ascii="Times New Roman" w:hAnsi="Times New Roman" w:cs="Times New Roman"/>
          <w:color w:val="000000"/>
          <w:sz w:val="28"/>
          <w:szCs w:val="28"/>
        </w:rPr>
        <w:t>в 14</w:t>
      </w:r>
      <w:r w:rsidRPr="00DD125C">
        <w:rPr>
          <w:rFonts w:ascii="Times New Roman" w:hAnsi="Times New Roman" w:cs="Times New Roman"/>
          <w:sz w:val="28"/>
          <w:szCs w:val="28"/>
        </w:rPr>
        <w:t>: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>00 – пресс-конференция организаторов конкурса</w:t>
      </w:r>
      <w:r w:rsidRPr="00DD125C">
        <w:rPr>
          <w:rFonts w:ascii="Times New Roman" w:hAnsi="Times New Roman" w:cs="Times New Roman"/>
          <w:sz w:val="28"/>
          <w:szCs w:val="28"/>
        </w:rPr>
        <w:t>;</w:t>
      </w:r>
    </w:p>
    <w:p w14:paraId="35340261" w14:textId="77777777" w:rsidR="00DD125C" w:rsidRPr="00DD125C" w:rsidRDefault="00DD125C" w:rsidP="00DD12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D125C">
        <w:rPr>
          <w:rFonts w:ascii="Times New Roman" w:hAnsi="Times New Roman" w:cs="Times New Roman"/>
          <w:color w:val="000000"/>
          <w:sz w:val="28"/>
          <w:szCs w:val="28"/>
        </w:rPr>
        <w:t>в 15</w:t>
      </w:r>
      <w:r w:rsidRPr="00DD125C">
        <w:rPr>
          <w:rFonts w:ascii="Times New Roman" w:hAnsi="Times New Roman" w:cs="Times New Roman"/>
          <w:sz w:val="28"/>
          <w:szCs w:val="28"/>
        </w:rPr>
        <w:t>: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>00 – торжественная церемония закрытия конкурса и награждение победителей.</w:t>
      </w:r>
    </w:p>
    <w:p w14:paraId="274C179C" w14:textId="77777777" w:rsidR="00DD125C" w:rsidRPr="00DD125C" w:rsidRDefault="00DD125C" w:rsidP="00DD125C">
      <w:pPr>
        <w:jc w:val="both"/>
        <w:rPr>
          <w:rFonts w:ascii="Times New Roman" w:hAnsi="Times New Roman" w:cs="Times New Roman"/>
          <w:sz w:val="28"/>
          <w:szCs w:val="28"/>
        </w:rPr>
      </w:pPr>
      <w:r w:rsidRPr="00DD125C">
        <w:rPr>
          <w:rFonts w:ascii="Times New Roman" w:hAnsi="Times New Roman" w:cs="Times New Roman"/>
          <w:sz w:val="28"/>
          <w:szCs w:val="28"/>
        </w:rPr>
        <w:t>На пресс-конференции выступят:</w:t>
      </w:r>
    </w:p>
    <w:p w14:paraId="2D328361" w14:textId="77777777" w:rsidR="00DD125C" w:rsidRPr="00DD125C" w:rsidRDefault="00DD125C" w:rsidP="00DD12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125C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Pr="00DD125C">
        <w:rPr>
          <w:rFonts w:ascii="Times New Roman" w:hAnsi="Times New Roman" w:cs="Times New Roman"/>
          <w:sz w:val="28"/>
          <w:szCs w:val="28"/>
        </w:rPr>
        <w:t>ь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издательства журнала «Электроэнергия. Передача и распределение» </w:t>
      </w:r>
      <w:r w:rsidRPr="00DD125C">
        <w:rPr>
          <w:rFonts w:ascii="Times New Roman" w:hAnsi="Times New Roman" w:cs="Times New Roman"/>
          <w:b/>
          <w:color w:val="000000"/>
          <w:sz w:val="28"/>
          <w:szCs w:val="28"/>
        </w:rPr>
        <w:t>Наталь</w:t>
      </w:r>
      <w:r w:rsidRPr="00DD125C">
        <w:rPr>
          <w:rFonts w:ascii="Times New Roman" w:hAnsi="Times New Roman" w:cs="Times New Roman"/>
          <w:b/>
          <w:sz w:val="28"/>
          <w:szCs w:val="28"/>
        </w:rPr>
        <w:t>я</w:t>
      </w:r>
      <w:r w:rsidRPr="00DD12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Гусаров</w:t>
      </w:r>
      <w:r w:rsidRPr="00DD125C">
        <w:rPr>
          <w:rFonts w:ascii="Times New Roman" w:hAnsi="Times New Roman" w:cs="Times New Roman"/>
          <w:b/>
          <w:sz w:val="28"/>
          <w:szCs w:val="28"/>
        </w:rPr>
        <w:t>а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25C">
        <w:rPr>
          <w:rFonts w:ascii="Times New Roman" w:hAnsi="Times New Roman" w:cs="Times New Roman"/>
          <w:sz w:val="28"/>
          <w:szCs w:val="28"/>
        </w:rPr>
        <w:t>(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>модератор</w:t>
      </w:r>
      <w:r w:rsidRPr="00DD125C">
        <w:rPr>
          <w:rFonts w:ascii="Times New Roman" w:hAnsi="Times New Roman" w:cs="Times New Roman"/>
          <w:sz w:val="28"/>
          <w:szCs w:val="28"/>
        </w:rPr>
        <w:t>)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5E6F390" w14:textId="77777777" w:rsidR="00DD125C" w:rsidRPr="00DD125C" w:rsidRDefault="00DD125C" w:rsidP="00DD12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125C">
        <w:rPr>
          <w:rFonts w:ascii="Times New Roman" w:hAnsi="Times New Roman" w:cs="Times New Roman"/>
          <w:color w:val="000000"/>
          <w:sz w:val="28"/>
          <w:szCs w:val="28"/>
        </w:rPr>
        <w:t>статс-секретар</w:t>
      </w:r>
      <w:r w:rsidRPr="00DD125C">
        <w:rPr>
          <w:rFonts w:ascii="Times New Roman" w:hAnsi="Times New Roman" w:cs="Times New Roman"/>
          <w:sz w:val="28"/>
          <w:szCs w:val="28"/>
        </w:rPr>
        <w:t>ь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>-заместител</w:t>
      </w:r>
      <w:r w:rsidRPr="00DD125C">
        <w:rPr>
          <w:rFonts w:ascii="Times New Roman" w:hAnsi="Times New Roman" w:cs="Times New Roman"/>
          <w:sz w:val="28"/>
          <w:szCs w:val="28"/>
        </w:rPr>
        <w:t>ь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энергетики Российской Федерации, председател</w:t>
      </w:r>
      <w:r w:rsidRPr="00DD125C">
        <w:rPr>
          <w:rFonts w:ascii="Times New Roman" w:hAnsi="Times New Roman" w:cs="Times New Roman"/>
          <w:sz w:val="28"/>
          <w:szCs w:val="28"/>
        </w:rPr>
        <w:t>ь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 xml:space="preserve"> оргкомитета конкурса </w:t>
      </w:r>
      <w:r w:rsidRPr="00DD125C">
        <w:rPr>
          <w:rFonts w:ascii="Times New Roman" w:hAnsi="Times New Roman" w:cs="Times New Roman"/>
          <w:b/>
          <w:color w:val="000000"/>
          <w:sz w:val="28"/>
          <w:szCs w:val="28"/>
        </w:rPr>
        <w:t>Анастаси</w:t>
      </w:r>
      <w:r w:rsidRPr="00DD125C">
        <w:rPr>
          <w:rFonts w:ascii="Times New Roman" w:hAnsi="Times New Roman" w:cs="Times New Roman"/>
          <w:b/>
          <w:sz w:val="28"/>
          <w:szCs w:val="28"/>
        </w:rPr>
        <w:t>я</w:t>
      </w:r>
      <w:r w:rsidRPr="00DD12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Бондаренко</w:t>
      </w:r>
      <w:r w:rsidRPr="00DD125C">
        <w:rPr>
          <w:rFonts w:ascii="Times New Roman" w:hAnsi="Times New Roman" w:cs="Times New Roman"/>
          <w:sz w:val="28"/>
          <w:szCs w:val="28"/>
        </w:rPr>
        <w:t>;</w:t>
      </w:r>
    </w:p>
    <w:p w14:paraId="081A8E31" w14:textId="77777777" w:rsidR="00DD125C" w:rsidRPr="00DD125C" w:rsidRDefault="00DD125C" w:rsidP="00DD12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125C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 w:rsidRPr="00DD125C">
        <w:rPr>
          <w:rFonts w:ascii="Times New Roman" w:hAnsi="Times New Roman" w:cs="Times New Roman"/>
          <w:sz w:val="28"/>
          <w:szCs w:val="28"/>
        </w:rPr>
        <w:t>ый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</w:t>
      </w:r>
      <w:r w:rsidRPr="00DD125C">
        <w:rPr>
          <w:rFonts w:ascii="Times New Roman" w:hAnsi="Times New Roman" w:cs="Times New Roman"/>
          <w:sz w:val="28"/>
          <w:szCs w:val="28"/>
        </w:rPr>
        <w:t>ь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 xml:space="preserve"> генерального директора Национального агентства развития квалификаций </w:t>
      </w:r>
      <w:r w:rsidRPr="00DD125C">
        <w:rPr>
          <w:rFonts w:ascii="Times New Roman" w:hAnsi="Times New Roman" w:cs="Times New Roman"/>
          <w:b/>
          <w:color w:val="000000"/>
          <w:sz w:val="28"/>
          <w:szCs w:val="28"/>
        </w:rPr>
        <w:t>Пав</w:t>
      </w:r>
      <w:r w:rsidRPr="00DD125C">
        <w:rPr>
          <w:rFonts w:ascii="Times New Roman" w:hAnsi="Times New Roman" w:cs="Times New Roman"/>
          <w:b/>
          <w:sz w:val="28"/>
          <w:szCs w:val="28"/>
        </w:rPr>
        <w:t>ел</w:t>
      </w:r>
      <w:r w:rsidRPr="00DD12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Свистунов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CDAE16" w14:textId="77777777" w:rsidR="00DD125C" w:rsidRPr="00DD125C" w:rsidRDefault="00DD125C" w:rsidP="00DD12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125C">
        <w:rPr>
          <w:rFonts w:ascii="Times New Roman" w:hAnsi="Times New Roman" w:cs="Times New Roman"/>
          <w:color w:val="000000"/>
          <w:sz w:val="28"/>
          <w:szCs w:val="28"/>
        </w:rPr>
        <w:t>президент Ассоциации «ЭРА России», заместител</w:t>
      </w:r>
      <w:r w:rsidRPr="00DD125C">
        <w:rPr>
          <w:rFonts w:ascii="Times New Roman" w:hAnsi="Times New Roman" w:cs="Times New Roman"/>
          <w:sz w:val="28"/>
          <w:szCs w:val="28"/>
        </w:rPr>
        <w:t>ь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оргкомитета конкурса </w:t>
      </w:r>
      <w:r w:rsidRPr="00DD125C">
        <w:rPr>
          <w:rFonts w:ascii="Times New Roman" w:hAnsi="Times New Roman" w:cs="Times New Roman"/>
          <w:b/>
          <w:color w:val="000000"/>
          <w:sz w:val="28"/>
          <w:szCs w:val="28"/>
        </w:rPr>
        <w:t>Аркади</w:t>
      </w:r>
      <w:r w:rsidRPr="00DD125C">
        <w:rPr>
          <w:rFonts w:ascii="Times New Roman" w:hAnsi="Times New Roman" w:cs="Times New Roman"/>
          <w:b/>
          <w:sz w:val="28"/>
          <w:szCs w:val="28"/>
        </w:rPr>
        <w:t>й</w:t>
      </w:r>
      <w:r w:rsidRPr="00DD12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Замосковн</w:t>
      </w:r>
      <w:r w:rsidRPr="00DD125C">
        <w:rPr>
          <w:rFonts w:ascii="Times New Roman" w:hAnsi="Times New Roman" w:cs="Times New Roman"/>
          <w:b/>
          <w:sz w:val="28"/>
          <w:szCs w:val="28"/>
        </w:rPr>
        <w:t>ый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9C7C59" w14:textId="77777777" w:rsidR="00DD125C" w:rsidRPr="00DD125C" w:rsidRDefault="00DD125C" w:rsidP="00DD12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125C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 w:rsidRPr="00DD125C">
        <w:rPr>
          <w:rFonts w:ascii="Times New Roman" w:hAnsi="Times New Roman" w:cs="Times New Roman"/>
          <w:sz w:val="28"/>
          <w:szCs w:val="28"/>
        </w:rPr>
        <w:t>ь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Всероссийского Электропрофсоюза </w:t>
      </w:r>
      <w:r w:rsidRPr="00DD125C">
        <w:rPr>
          <w:rFonts w:ascii="Times New Roman" w:hAnsi="Times New Roman" w:cs="Times New Roman"/>
          <w:b/>
          <w:color w:val="000000"/>
          <w:sz w:val="28"/>
          <w:szCs w:val="28"/>
        </w:rPr>
        <w:t>Юри</w:t>
      </w:r>
      <w:r w:rsidRPr="00DD125C">
        <w:rPr>
          <w:rFonts w:ascii="Times New Roman" w:hAnsi="Times New Roman" w:cs="Times New Roman"/>
          <w:b/>
          <w:sz w:val="28"/>
          <w:szCs w:val="28"/>
        </w:rPr>
        <w:t>й</w:t>
      </w:r>
      <w:r w:rsidRPr="00DD12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Офицеров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C5B53FF" w14:textId="77777777" w:rsidR="00DD125C" w:rsidRPr="00DD125C" w:rsidRDefault="00DD125C" w:rsidP="00DD12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125C">
        <w:rPr>
          <w:rFonts w:ascii="Times New Roman" w:hAnsi="Times New Roman" w:cs="Times New Roman"/>
          <w:color w:val="000000"/>
          <w:sz w:val="28"/>
          <w:szCs w:val="28"/>
        </w:rPr>
        <w:t>представител</w:t>
      </w:r>
      <w:r w:rsidRPr="00DD125C">
        <w:rPr>
          <w:rFonts w:ascii="Times New Roman" w:hAnsi="Times New Roman" w:cs="Times New Roman"/>
          <w:sz w:val="28"/>
          <w:szCs w:val="28"/>
        </w:rPr>
        <w:t>и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Калининградской области.</w:t>
      </w:r>
    </w:p>
    <w:p w14:paraId="66B24C87" w14:textId="77777777" w:rsidR="00DD125C" w:rsidRPr="00DD125C" w:rsidRDefault="00DD125C" w:rsidP="00DD12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2ED0A6" w14:textId="77777777" w:rsidR="00DD125C" w:rsidRPr="00DD125C" w:rsidRDefault="00DD125C" w:rsidP="00DD12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5C">
        <w:rPr>
          <w:rFonts w:ascii="Times New Roman" w:hAnsi="Times New Roman" w:cs="Times New Roman"/>
          <w:sz w:val="28"/>
          <w:szCs w:val="28"/>
        </w:rPr>
        <w:t>Также в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 xml:space="preserve"> рамках конкурса </w:t>
      </w:r>
      <w:r w:rsidRPr="00DD125C">
        <w:rPr>
          <w:rFonts w:ascii="Times New Roman" w:hAnsi="Times New Roman" w:cs="Times New Roman"/>
          <w:sz w:val="28"/>
          <w:szCs w:val="28"/>
        </w:rPr>
        <w:t xml:space="preserve">запланированы встречи участников со 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 w:rsidRPr="00DD125C">
        <w:rPr>
          <w:rFonts w:ascii="Times New Roman" w:hAnsi="Times New Roman" w:cs="Times New Roman"/>
          <w:sz w:val="28"/>
          <w:szCs w:val="28"/>
        </w:rPr>
        <w:t>ами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 xml:space="preserve"> калининградских учебных заведений. </w:t>
      </w:r>
      <w:r w:rsidRPr="00DD125C">
        <w:rPr>
          <w:rFonts w:ascii="Times New Roman" w:hAnsi="Times New Roman" w:cs="Times New Roman"/>
          <w:sz w:val="28"/>
          <w:szCs w:val="28"/>
        </w:rPr>
        <w:t>Р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>ебята примут участие в церемони</w:t>
      </w:r>
      <w:r w:rsidRPr="00DD125C">
        <w:rPr>
          <w:rFonts w:ascii="Times New Roman" w:hAnsi="Times New Roman" w:cs="Times New Roman"/>
          <w:sz w:val="28"/>
          <w:szCs w:val="28"/>
        </w:rPr>
        <w:t>ях</w:t>
      </w:r>
      <w:r w:rsidRPr="00DD125C">
        <w:rPr>
          <w:rFonts w:ascii="Times New Roman" w:hAnsi="Times New Roman" w:cs="Times New Roman"/>
          <w:color w:val="000000"/>
          <w:sz w:val="28"/>
          <w:szCs w:val="28"/>
        </w:rPr>
        <w:t xml:space="preserve"> открытия и закрыт</w:t>
      </w:r>
      <w:r w:rsidRPr="00DD125C">
        <w:rPr>
          <w:rFonts w:ascii="Times New Roman" w:hAnsi="Times New Roman" w:cs="Times New Roman"/>
          <w:sz w:val="28"/>
          <w:szCs w:val="28"/>
        </w:rPr>
        <w:t>ия конкурса, встретятся с его участниками, победителями и организаторами.</w:t>
      </w:r>
      <w:r w:rsidRPr="00DD125C">
        <w:rPr>
          <w:rFonts w:ascii="Times New Roman" w:hAnsi="Times New Roman" w:cs="Times New Roman"/>
          <w:sz w:val="28"/>
          <w:szCs w:val="28"/>
        </w:rPr>
        <w:br/>
      </w:r>
    </w:p>
    <w:p w14:paraId="5C0768F0" w14:textId="77777777" w:rsidR="00DD125C" w:rsidRPr="00DD125C" w:rsidRDefault="00DD125C" w:rsidP="00DD125C">
      <w:pPr>
        <w:jc w:val="both"/>
        <w:rPr>
          <w:rFonts w:ascii="Times New Roman" w:hAnsi="Times New Roman" w:cs="Times New Roman"/>
          <w:sz w:val="28"/>
          <w:szCs w:val="28"/>
        </w:rPr>
      </w:pPr>
      <w:r w:rsidRPr="00DD125C">
        <w:rPr>
          <w:rFonts w:ascii="Times New Roman" w:hAnsi="Times New Roman" w:cs="Times New Roman"/>
          <w:sz w:val="28"/>
          <w:szCs w:val="28"/>
        </w:rPr>
        <w:t xml:space="preserve">Организаторами федерального этапа Всероссийского конкурса профессионального мастерства «Лучший по профессии» выступают Ассоциация некоммерческих организаций «Московский учебный центр ЕЭС» </w:t>
      </w:r>
      <w:r w:rsidRPr="00DD125C">
        <w:rPr>
          <w:rFonts w:ascii="Times New Roman" w:hAnsi="Times New Roman" w:cs="Times New Roman"/>
          <w:sz w:val="28"/>
          <w:szCs w:val="28"/>
          <w:highlight w:val="white"/>
        </w:rPr>
        <w:t>и Совет по профессиональным квалификациям в области электроэнергетики. Информационную поддержку профессионального состязания в 2022 году осуществляет Национальное агентство развития квалификаций.</w:t>
      </w:r>
    </w:p>
    <w:p w14:paraId="294FA53A" w14:textId="77777777" w:rsidR="00DD125C" w:rsidRDefault="00DD125C" w:rsidP="00DD125C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D12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Справка: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E3D97" w:rsidRPr="00DD125C">
        <w:rPr>
          <w:rFonts w:ascii="Times New Roman" w:hAnsi="Times New Roman" w:cs="Times New Roman"/>
          <w:i/>
          <w:iCs/>
          <w:sz w:val="20"/>
          <w:szCs w:val="20"/>
        </w:rPr>
        <w:t>В соответствии с Федеральным законом «О независимой оценке квалификации» от 03.07.2016 г. № 238-ФЗ, а также распоряжением Правительства Российской Федерации от 03.11.2016 г.</w:t>
      </w:r>
      <w:r w:rsidR="005E3D97" w:rsidRPr="00DD125C">
        <w:rPr>
          <w:i/>
          <w:iCs/>
          <w:sz w:val="16"/>
          <w:szCs w:val="16"/>
        </w:rPr>
        <w:t xml:space="preserve"> </w:t>
      </w:r>
      <w:r w:rsidR="005E3D97" w:rsidRPr="00DD125C">
        <w:rPr>
          <w:rFonts w:ascii="Times New Roman" w:hAnsi="Times New Roman" w:cs="Times New Roman"/>
          <w:i/>
          <w:iCs/>
          <w:sz w:val="20"/>
          <w:szCs w:val="20"/>
        </w:rPr>
        <w:t>N 2348-р, Правительством Российской Федерации (в лице Минтруда России, Минобрнауки России и Минпросвещения России), Российским союзом промышленников и предпринимателей и Общероссийским союзом «Федерация Независимых Профсоюзов России» создана и функционирует автономная некоммерческая организация «Национальное агентство развития квалификаций» (далее – Национальное агентство). Национальное агентство является базовой организацией Национального совета при Президенте Российской Федерации по профессиональным квалификациям действует (далее – Национального совета).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8EFC31F" w14:textId="111D3A3B" w:rsidR="00DD125C" w:rsidRDefault="005E3D97" w:rsidP="00DD125C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D125C">
        <w:rPr>
          <w:rFonts w:ascii="Times New Roman" w:hAnsi="Times New Roman" w:cs="Times New Roman"/>
          <w:i/>
          <w:iCs/>
          <w:sz w:val="20"/>
          <w:szCs w:val="20"/>
        </w:rPr>
        <w:t xml:space="preserve">Основными задачами Национального агентства являются организационная, методическая, экспертно-аналитическая поддержка деятельности Национального совета, советов по профессиональным квалификациям, центров оценки квалификаций, обеспечение качества и организация разработки профессиональных стандартов, квалификаций и оценочных средств для проведения независимой оценки квалификаций, выявление барьеров и оказание содействия для взаимодействия работодателей и образовательных организаций в сфере внедрения национальной системы квалификаций. </w:t>
      </w:r>
    </w:p>
    <w:p w14:paraId="260C1AF0" w14:textId="6DBDE464" w:rsidR="005E3D97" w:rsidRPr="00DD125C" w:rsidRDefault="005E3D97" w:rsidP="00DD125C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D125C">
        <w:rPr>
          <w:rFonts w:ascii="Times New Roman" w:hAnsi="Times New Roman" w:cs="Times New Roman"/>
          <w:i/>
          <w:iCs/>
          <w:sz w:val="20"/>
          <w:szCs w:val="20"/>
        </w:rPr>
        <w:t xml:space="preserve">Одной из главных задач Национального агентства также является цифровизация и автоматизация процессов и сервисов национальной системы квалификаций для конечных пользователей, поддержка и развитие </w:t>
      </w:r>
      <w:r w:rsidRPr="00DD125C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функционала информационных ресурсов национальной системы квалификаций с учетом опыта эксплуатации информационных ресурсов, направленных на расширение их функционала и обеспечение их взаимодействия по принципу «одного окна». В настоящее время ведется работа по проведению теоретического этапа профессионального экзамена в режиме онлайн («Онлайн-экзамен»). </w:t>
      </w:r>
    </w:p>
    <w:p w14:paraId="39722FD9" w14:textId="77777777" w:rsidR="005E3D97" w:rsidRPr="00DD125C" w:rsidRDefault="005E3D97" w:rsidP="00DD125C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D125C">
        <w:rPr>
          <w:rFonts w:ascii="Times New Roman" w:hAnsi="Times New Roman" w:cs="Times New Roman"/>
          <w:i/>
          <w:iCs/>
          <w:sz w:val="20"/>
          <w:szCs w:val="20"/>
        </w:rPr>
        <w:t xml:space="preserve">На сегодняшний день в стране создано 42 отраслевых совета по профессиональным квалификациям, наделены полномочиями 510 центра оценки квалификаций, открыто 1 111 экзаменационных центра в 83 субъектах Российской Федерации для проведения независимой оценки квалификации, утверждено более 2 900 профессиональных квалификаций, разработано более 1 500 оценочных средств, более 146 000 человек прошли независимую оценку квалификаций. </w:t>
      </w:r>
    </w:p>
    <w:p w14:paraId="6CA26D53" w14:textId="77777777" w:rsidR="005E3D97" w:rsidRPr="00DD125C" w:rsidRDefault="005E3D97" w:rsidP="00DD125C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D125C">
        <w:rPr>
          <w:rFonts w:ascii="Times New Roman" w:hAnsi="Times New Roman" w:cs="Times New Roman"/>
          <w:i/>
          <w:iCs/>
          <w:sz w:val="20"/>
          <w:szCs w:val="20"/>
        </w:rPr>
        <w:t xml:space="preserve">В 45 регионах России функционируют координационные органы по развитию национальной системы квалификации при высших должностных лицах (правительствах) субъектов Российской Федерации. Организационно-методическую и консультационную работу в субъектах Российской Федерации выполняют региональные методические центры. </w:t>
      </w:r>
    </w:p>
    <w:p w14:paraId="2E48ECA9" w14:textId="77777777" w:rsidR="005E3D97" w:rsidRPr="00DD125C" w:rsidRDefault="005E3D97" w:rsidP="00DD125C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D125C">
        <w:rPr>
          <w:rFonts w:ascii="Times New Roman" w:hAnsi="Times New Roman" w:cs="Times New Roman"/>
          <w:i/>
          <w:iCs/>
          <w:sz w:val="20"/>
          <w:szCs w:val="20"/>
        </w:rPr>
        <w:t>Национальным агентством разработан и внедряется единый инструментарий для проведения мониторинга рынка труда, который позволяет формировать комплексное представление о жизненном цикле профессиональных квалификаций, своевременно определять запрос к системе образования в связи с изменениями на рынке труда, выявлять новые квалификации и квалификации, уходящие с рынка труда, и формировать заказ на опережающую подготовку кадров.</w:t>
      </w:r>
    </w:p>
    <w:p w14:paraId="3EABCB43" w14:textId="77777777" w:rsidR="005E3D97" w:rsidRPr="00DD125C" w:rsidRDefault="005E3D97" w:rsidP="00DD125C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D125C">
        <w:rPr>
          <w:rFonts w:ascii="Times New Roman" w:hAnsi="Times New Roman" w:cs="Times New Roman"/>
          <w:i/>
          <w:iCs/>
          <w:sz w:val="20"/>
          <w:szCs w:val="20"/>
        </w:rPr>
        <w:t>Одновременно Национальное агентство выполняет функции Базового центра профессиональной подготовки, переподготовки и повышения квалификаций рабочих кадров в соответствии с распоряжением Правительства Российской Федерации от 29 сентября 2016 г. № 2042-р.</w:t>
      </w:r>
    </w:p>
    <w:p w14:paraId="5FA1A833" w14:textId="77777777" w:rsidR="005E3D97" w:rsidRPr="00DD125C" w:rsidRDefault="005E3D97" w:rsidP="00DD125C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D125C">
        <w:rPr>
          <w:rFonts w:ascii="Times New Roman" w:hAnsi="Times New Roman" w:cs="Times New Roman"/>
          <w:i/>
          <w:iCs/>
          <w:sz w:val="20"/>
          <w:szCs w:val="20"/>
        </w:rPr>
        <w:t xml:space="preserve">Сегодня профессиональные стандарты применяются при разработке и реализации федеральных государственных образовательных стандартов и образовательных программ, при определении требований к квалификации лиц, занимающихся педагогической деятельностью, кандидатов на должность руководителя образовательной организации. Реализуются международные проекты по взаимному признанию квалификаций и совмещению итоговой аттестации выпускников колледжей и ВУЗов с независимой оценкой квалификации. За 2018-2021 гг. в проекте приняли участие 30 субъектов Российской Федерации.  Экзамены проводятся по 54 квалификациям при поддержке 17 советов по профессиональным квалификациям (агропромышленного комплекса, информационных технологий, жилищно-коммунального хозяйства, финансового рынка, индустрии красоты, гостеприимства, в отрасли судостроения и морской техники, в области сварки, в машиностроении, в электроэнергетике, в наноиндустрии, в строительстве, в сфере физической культуры и спорта, в лифтовой отрасли, сфере подъемных сооружений и вертикального транспорта, в отрасли судостроения и морской техники, в области издательского дела, полиграфического производства и распространения печатной продукции, в автомобилестроении), около 5500 студентов, из них успешно сдали экзамен 39%. </w:t>
      </w:r>
    </w:p>
    <w:p w14:paraId="57BE84B8" w14:textId="77777777" w:rsidR="005E3D97" w:rsidRPr="00DD125C" w:rsidRDefault="005E3D97" w:rsidP="00DD125C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D125C">
        <w:rPr>
          <w:rFonts w:ascii="Times New Roman" w:hAnsi="Times New Roman" w:cs="Times New Roman"/>
          <w:i/>
          <w:iCs/>
          <w:sz w:val="20"/>
          <w:szCs w:val="20"/>
        </w:rPr>
        <w:t>Ведётся работа с Евразийской экономической комиссией по сближению систем квалификаций стран-участниц, а также осуществлению организованного набора трудовых мигрантов для нужд национальных экономик.</w:t>
      </w:r>
    </w:p>
    <w:p w14:paraId="5663A0F6" w14:textId="4F48F5B4" w:rsidR="00780682" w:rsidRPr="00DD125C" w:rsidRDefault="00780682" w:rsidP="00DD125C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80682" w:rsidRPr="00DD125C" w:rsidSect="005E3D97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1DCA" w14:textId="77777777" w:rsidR="009106E2" w:rsidRDefault="009106E2" w:rsidP="002779BD">
      <w:pPr>
        <w:spacing w:after="0" w:line="240" w:lineRule="auto"/>
      </w:pPr>
      <w:r>
        <w:separator/>
      </w:r>
    </w:p>
  </w:endnote>
  <w:endnote w:type="continuationSeparator" w:id="0">
    <w:p w14:paraId="3C32AC33" w14:textId="77777777" w:rsidR="009106E2" w:rsidRDefault="009106E2" w:rsidP="0027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4BEE" w14:textId="77777777" w:rsidR="009106E2" w:rsidRDefault="009106E2" w:rsidP="002779BD">
      <w:pPr>
        <w:spacing w:after="0" w:line="240" w:lineRule="auto"/>
      </w:pPr>
      <w:r>
        <w:separator/>
      </w:r>
    </w:p>
  </w:footnote>
  <w:footnote w:type="continuationSeparator" w:id="0">
    <w:p w14:paraId="662247A3" w14:textId="77777777" w:rsidR="009106E2" w:rsidRDefault="009106E2" w:rsidP="0027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14A"/>
    <w:multiLevelType w:val="multilevel"/>
    <w:tmpl w:val="29CA9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541AE5"/>
    <w:multiLevelType w:val="hybridMultilevel"/>
    <w:tmpl w:val="17B26044"/>
    <w:lvl w:ilvl="0" w:tplc="04190001">
      <w:start w:val="1"/>
      <w:numFmt w:val="bullet"/>
      <w:lvlText w:val=""/>
      <w:lvlJc w:val="left"/>
      <w:pPr>
        <w:ind w:left="-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2" w15:restartNumberingAfterBreak="0">
    <w:nsid w:val="14BF294D"/>
    <w:multiLevelType w:val="multilevel"/>
    <w:tmpl w:val="6F824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0161B9"/>
    <w:multiLevelType w:val="hybridMultilevel"/>
    <w:tmpl w:val="0A780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7229BD"/>
    <w:multiLevelType w:val="multilevel"/>
    <w:tmpl w:val="C19AB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50B51F6"/>
    <w:multiLevelType w:val="hybridMultilevel"/>
    <w:tmpl w:val="514E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F60EB"/>
    <w:multiLevelType w:val="singleLevel"/>
    <w:tmpl w:val="63AC407C"/>
    <w:lvl w:ilvl="0">
      <w:start w:val="1"/>
      <w:numFmt w:val="decimal"/>
      <w:lvlText w:val="1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num w:numId="1" w16cid:durableId="1984462124">
    <w:abstractNumId w:val="1"/>
  </w:num>
  <w:num w:numId="2" w16cid:durableId="786462204">
    <w:abstractNumId w:val="6"/>
  </w:num>
  <w:num w:numId="3" w16cid:durableId="578949997">
    <w:abstractNumId w:val="3"/>
  </w:num>
  <w:num w:numId="4" w16cid:durableId="6613238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7424021">
    <w:abstractNumId w:val="4"/>
  </w:num>
  <w:num w:numId="6" w16cid:durableId="1926918277">
    <w:abstractNumId w:val="2"/>
  </w:num>
  <w:num w:numId="7" w16cid:durableId="171680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BD"/>
    <w:rsid w:val="00002A13"/>
    <w:rsid w:val="000513B1"/>
    <w:rsid w:val="00063280"/>
    <w:rsid w:val="0006511C"/>
    <w:rsid w:val="000A070E"/>
    <w:rsid w:val="000D2F6E"/>
    <w:rsid w:val="000D6D2B"/>
    <w:rsid w:val="000F15AE"/>
    <w:rsid w:val="00134291"/>
    <w:rsid w:val="00142333"/>
    <w:rsid w:val="00161D39"/>
    <w:rsid w:val="00174261"/>
    <w:rsid w:val="00175DC6"/>
    <w:rsid w:val="001B21AB"/>
    <w:rsid w:val="001E2CD8"/>
    <w:rsid w:val="001F5EAD"/>
    <w:rsid w:val="0027620A"/>
    <w:rsid w:val="002779BD"/>
    <w:rsid w:val="002903CB"/>
    <w:rsid w:val="002B0FD5"/>
    <w:rsid w:val="002C19B9"/>
    <w:rsid w:val="002E40DF"/>
    <w:rsid w:val="002F13E6"/>
    <w:rsid w:val="00312B7A"/>
    <w:rsid w:val="00314CB0"/>
    <w:rsid w:val="003171E2"/>
    <w:rsid w:val="00322CA1"/>
    <w:rsid w:val="0034197F"/>
    <w:rsid w:val="003A1A05"/>
    <w:rsid w:val="003A262F"/>
    <w:rsid w:val="003C1CA4"/>
    <w:rsid w:val="003C1DEF"/>
    <w:rsid w:val="003C6DB0"/>
    <w:rsid w:val="003E3290"/>
    <w:rsid w:val="0043016C"/>
    <w:rsid w:val="004A3918"/>
    <w:rsid w:val="004C6F4F"/>
    <w:rsid w:val="004D7246"/>
    <w:rsid w:val="00503858"/>
    <w:rsid w:val="00516EE2"/>
    <w:rsid w:val="00554A5D"/>
    <w:rsid w:val="00567CE1"/>
    <w:rsid w:val="00590A03"/>
    <w:rsid w:val="005D343C"/>
    <w:rsid w:val="005E3D97"/>
    <w:rsid w:val="005E42D1"/>
    <w:rsid w:val="005E718C"/>
    <w:rsid w:val="005F5A81"/>
    <w:rsid w:val="006069DD"/>
    <w:rsid w:val="00616F0D"/>
    <w:rsid w:val="006200ED"/>
    <w:rsid w:val="006217F2"/>
    <w:rsid w:val="006363A2"/>
    <w:rsid w:val="006429B5"/>
    <w:rsid w:val="0065290F"/>
    <w:rsid w:val="006873CE"/>
    <w:rsid w:val="006A3232"/>
    <w:rsid w:val="006B6FB9"/>
    <w:rsid w:val="006C0793"/>
    <w:rsid w:val="006C352E"/>
    <w:rsid w:val="006E3B48"/>
    <w:rsid w:val="006E4694"/>
    <w:rsid w:val="006E70B8"/>
    <w:rsid w:val="00744AE9"/>
    <w:rsid w:val="00754510"/>
    <w:rsid w:val="00767837"/>
    <w:rsid w:val="00780682"/>
    <w:rsid w:val="00785870"/>
    <w:rsid w:val="007A0D00"/>
    <w:rsid w:val="007B5682"/>
    <w:rsid w:val="007C0CBA"/>
    <w:rsid w:val="007C168A"/>
    <w:rsid w:val="007D5EB2"/>
    <w:rsid w:val="008130F9"/>
    <w:rsid w:val="00831973"/>
    <w:rsid w:val="0087526C"/>
    <w:rsid w:val="008A1C9C"/>
    <w:rsid w:val="008B1C07"/>
    <w:rsid w:val="008F2D2C"/>
    <w:rsid w:val="009106E2"/>
    <w:rsid w:val="00911580"/>
    <w:rsid w:val="009116E1"/>
    <w:rsid w:val="009120F6"/>
    <w:rsid w:val="00944BBD"/>
    <w:rsid w:val="00952496"/>
    <w:rsid w:val="009535F5"/>
    <w:rsid w:val="00957A5A"/>
    <w:rsid w:val="00961EB2"/>
    <w:rsid w:val="009D7150"/>
    <w:rsid w:val="00A32FF5"/>
    <w:rsid w:val="00A52D82"/>
    <w:rsid w:val="00A71F7E"/>
    <w:rsid w:val="00A96168"/>
    <w:rsid w:val="00AD28AB"/>
    <w:rsid w:val="00AE6819"/>
    <w:rsid w:val="00AF7440"/>
    <w:rsid w:val="00B00869"/>
    <w:rsid w:val="00B32AB6"/>
    <w:rsid w:val="00B44EC7"/>
    <w:rsid w:val="00B61D15"/>
    <w:rsid w:val="00B86D46"/>
    <w:rsid w:val="00BA6B84"/>
    <w:rsid w:val="00BA7DE7"/>
    <w:rsid w:val="00BE0663"/>
    <w:rsid w:val="00BE1459"/>
    <w:rsid w:val="00C0433B"/>
    <w:rsid w:val="00C37836"/>
    <w:rsid w:val="00C440F8"/>
    <w:rsid w:val="00C538BF"/>
    <w:rsid w:val="00C62673"/>
    <w:rsid w:val="00C97CDD"/>
    <w:rsid w:val="00CE0614"/>
    <w:rsid w:val="00CE2F1D"/>
    <w:rsid w:val="00CF64D9"/>
    <w:rsid w:val="00CF6BED"/>
    <w:rsid w:val="00D001A4"/>
    <w:rsid w:val="00D21AD2"/>
    <w:rsid w:val="00D44F90"/>
    <w:rsid w:val="00D94208"/>
    <w:rsid w:val="00DC5338"/>
    <w:rsid w:val="00DD125C"/>
    <w:rsid w:val="00E24406"/>
    <w:rsid w:val="00E4584E"/>
    <w:rsid w:val="00E56716"/>
    <w:rsid w:val="00E90944"/>
    <w:rsid w:val="00EA3FDB"/>
    <w:rsid w:val="00F5405D"/>
    <w:rsid w:val="00F608E0"/>
    <w:rsid w:val="00F7361F"/>
    <w:rsid w:val="00FD1191"/>
    <w:rsid w:val="00FD1717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4B5D"/>
  <w15:chartTrackingRefBased/>
  <w15:docId w15:val="{D7FE982F-E2DD-4B35-91B2-E73D864A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9BD"/>
  </w:style>
  <w:style w:type="paragraph" w:styleId="a5">
    <w:name w:val="footer"/>
    <w:basedOn w:val="a"/>
    <w:link w:val="a6"/>
    <w:uiPriority w:val="99"/>
    <w:unhideWhenUsed/>
    <w:rsid w:val="0027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9BD"/>
  </w:style>
  <w:style w:type="paragraph" w:styleId="a7">
    <w:name w:val="List Paragraph"/>
    <w:basedOn w:val="a"/>
    <w:uiPriority w:val="34"/>
    <w:qFormat/>
    <w:rsid w:val="006E70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52D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52D82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A5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2D82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basedOn w:val="a0"/>
    <w:uiPriority w:val="99"/>
    <w:rsid w:val="006E469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E2F1D"/>
    <w:pPr>
      <w:widowControl w:val="0"/>
      <w:autoSpaceDE w:val="0"/>
      <w:autoSpaceDN w:val="0"/>
      <w:adjustRightInd w:val="0"/>
      <w:spacing w:after="0" w:line="323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D119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9616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616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616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616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6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6478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9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@nar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99126-5704-4A5C-8465-6A0E917C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Ростороцкая Регина Игоревна</dc:creator>
  <cp:keywords/>
  <dc:description/>
  <cp:lastModifiedBy>Сергомасова Александра Николаевна</cp:lastModifiedBy>
  <cp:revision>2</cp:revision>
  <cp:lastPrinted>2018-01-26T15:45:00Z</cp:lastPrinted>
  <dcterms:created xsi:type="dcterms:W3CDTF">2022-09-13T12:52:00Z</dcterms:created>
  <dcterms:modified xsi:type="dcterms:W3CDTF">2022-09-13T12:52:00Z</dcterms:modified>
</cp:coreProperties>
</file>